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B67D" w14:textId="6D2DE9D5" w:rsidR="007C573D" w:rsidRPr="003B262E" w:rsidRDefault="007C573D" w:rsidP="006B17BC">
      <w:pPr>
        <w:shd w:val="clear" w:color="auto" w:fill="D9D9D9" w:themeFill="background1" w:themeFillShade="D9"/>
        <w:spacing w:before="120" w:after="120" w:line="240" w:lineRule="auto"/>
        <w:contextualSpacing/>
        <w:jc w:val="both"/>
        <w:rPr>
          <w:rFonts w:ascii="Arial" w:hAnsi="Arial" w:cs="Arial"/>
          <w:b/>
        </w:rPr>
      </w:pPr>
      <w:r w:rsidRPr="003B262E">
        <w:rPr>
          <w:rFonts w:ascii="Arial" w:hAnsi="Arial" w:cs="Arial"/>
          <w:b/>
        </w:rPr>
        <w:t xml:space="preserve">DIGEST </w:t>
      </w:r>
      <w:r w:rsidR="006D59FE" w:rsidRPr="003B262E">
        <w:rPr>
          <w:rFonts w:ascii="Arial" w:hAnsi="Arial" w:cs="Arial"/>
          <w:b/>
        </w:rPr>
        <w:t>– MEETING 0</w:t>
      </w:r>
      <w:r w:rsidR="001225D9">
        <w:rPr>
          <w:rFonts w:ascii="Arial" w:hAnsi="Arial" w:cs="Arial"/>
          <w:b/>
        </w:rPr>
        <w:t>3</w:t>
      </w:r>
      <w:r w:rsidR="006D59FE" w:rsidRPr="003B262E">
        <w:rPr>
          <w:rFonts w:ascii="Arial" w:hAnsi="Arial" w:cs="Arial"/>
          <w:b/>
        </w:rPr>
        <w:t>/202</w:t>
      </w:r>
      <w:r w:rsidR="0068563C" w:rsidRPr="003B262E">
        <w:rPr>
          <w:rFonts w:ascii="Arial" w:hAnsi="Arial" w:cs="Arial"/>
          <w:b/>
        </w:rPr>
        <w:t>3</w:t>
      </w:r>
    </w:p>
    <w:p w14:paraId="3186B952" w14:textId="77777777" w:rsidR="007C573D" w:rsidRPr="003B262E" w:rsidRDefault="007C573D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1E09A1E8" w14:textId="32CC0116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 xml:space="preserve">A summary of the Academic Board meeting held on </w:t>
      </w:r>
      <w:r w:rsidR="001225D9">
        <w:rPr>
          <w:rFonts w:ascii="Arial" w:hAnsi="Arial" w:cs="Arial"/>
        </w:rPr>
        <w:t xml:space="preserve">24 May </w:t>
      </w:r>
      <w:r w:rsidR="00C71904" w:rsidRPr="003B262E">
        <w:rPr>
          <w:rFonts w:ascii="Arial" w:hAnsi="Arial" w:cs="Arial"/>
        </w:rPr>
        <w:t xml:space="preserve">2023 </w:t>
      </w:r>
      <w:r w:rsidRPr="003B262E">
        <w:rPr>
          <w:rFonts w:ascii="Arial" w:hAnsi="Arial" w:cs="Arial"/>
        </w:rPr>
        <w:t>is detailed below.</w:t>
      </w:r>
    </w:p>
    <w:p w14:paraId="729500D1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94D5353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3B262E">
        <w:rPr>
          <w:rFonts w:ascii="Arial" w:hAnsi="Arial" w:cs="Arial"/>
          <w:b/>
          <w:bCs/>
        </w:rPr>
        <w:t>Chair of Academic Board’s Update</w:t>
      </w:r>
    </w:p>
    <w:p w14:paraId="06828BAB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934E3E7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Board:</w:t>
      </w:r>
    </w:p>
    <w:p w14:paraId="7FB1E913" w14:textId="78595E30" w:rsidR="007E07B1" w:rsidRDefault="00926B7D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926B7D">
        <w:rPr>
          <w:rFonts w:ascii="Arial" w:hAnsi="Arial" w:cs="Arial"/>
          <w:sz w:val="22"/>
          <w:szCs w:val="22"/>
        </w:rPr>
        <w:t xml:space="preserve">endorsed the </w:t>
      </w:r>
      <w:r w:rsidR="006739E5">
        <w:rPr>
          <w:rFonts w:ascii="Arial" w:hAnsi="Arial" w:cs="Arial"/>
          <w:sz w:val="22"/>
          <w:szCs w:val="22"/>
        </w:rPr>
        <w:t xml:space="preserve">revised </w:t>
      </w:r>
      <w:r w:rsidRPr="00926B7D">
        <w:rPr>
          <w:rFonts w:ascii="Arial" w:hAnsi="Arial" w:cs="Arial"/>
          <w:sz w:val="22"/>
          <w:szCs w:val="22"/>
        </w:rPr>
        <w:t>amendments to Statute 2.6 – The Faculties, incorporating the addition of scholarships to section 2.6.10, for submission to the Senate Standing Committee</w:t>
      </w:r>
      <w:r w:rsidR="00632A4B">
        <w:rPr>
          <w:rFonts w:ascii="Arial" w:hAnsi="Arial" w:cs="Arial"/>
          <w:sz w:val="22"/>
          <w:szCs w:val="22"/>
        </w:rPr>
        <w:t>.</w:t>
      </w:r>
    </w:p>
    <w:p w14:paraId="46477104" w14:textId="2B58AFB2" w:rsidR="006739E5" w:rsidRPr="003B262E" w:rsidRDefault="006739E5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</w:t>
      </w:r>
      <w:r w:rsidR="006C7A3B">
        <w:rPr>
          <w:rFonts w:ascii="Arial" w:hAnsi="Arial" w:cs="Arial"/>
          <w:sz w:val="22"/>
          <w:szCs w:val="22"/>
        </w:rPr>
        <w:t xml:space="preserve">the Academic Board Risk Register </w:t>
      </w:r>
      <w:r>
        <w:rPr>
          <w:rFonts w:ascii="Arial" w:hAnsi="Arial" w:cs="Arial"/>
          <w:sz w:val="22"/>
          <w:szCs w:val="22"/>
        </w:rPr>
        <w:t xml:space="preserve">and </w:t>
      </w:r>
      <w:r w:rsidR="006C7A3B">
        <w:rPr>
          <w:rFonts w:ascii="Arial" w:hAnsi="Arial" w:cs="Arial"/>
          <w:sz w:val="22"/>
          <w:szCs w:val="22"/>
        </w:rPr>
        <w:t>deferred approval to the next meeting</w:t>
      </w:r>
      <w:r>
        <w:rPr>
          <w:rFonts w:ascii="Arial" w:hAnsi="Arial" w:cs="Arial"/>
          <w:sz w:val="22"/>
          <w:szCs w:val="22"/>
        </w:rPr>
        <w:t>.</w:t>
      </w:r>
    </w:p>
    <w:p w14:paraId="34F9D036" w14:textId="518652FC" w:rsidR="00C85028" w:rsidRPr="003B262E" w:rsidRDefault="003F5E1A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85028" w:rsidRPr="00C85028">
        <w:rPr>
          <w:rFonts w:ascii="Arial" w:hAnsi="Arial" w:cs="Arial"/>
          <w:sz w:val="22"/>
          <w:szCs w:val="22"/>
        </w:rPr>
        <w:t>oted ACU’s Artificial Intelligence response to Minister Tierney, April 2023</w:t>
      </w:r>
      <w:r w:rsidR="00C85028">
        <w:rPr>
          <w:rFonts w:ascii="Arial" w:hAnsi="Arial" w:cs="Arial"/>
          <w:sz w:val="22"/>
          <w:szCs w:val="22"/>
        </w:rPr>
        <w:t>.</w:t>
      </w:r>
    </w:p>
    <w:p w14:paraId="7CE5E7F9" w14:textId="79AD8282" w:rsidR="00C71904" w:rsidRPr="003B262E" w:rsidRDefault="00EC323B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n</w:t>
      </w:r>
      <w:r w:rsidR="00A551AE" w:rsidRPr="003B262E">
        <w:rPr>
          <w:rFonts w:ascii="Arial" w:hAnsi="Arial" w:cs="Arial"/>
          <w:sz w:val="22"/>
          <w:szCs w:val="22"/>
        </w:rPr>
        <w:t>oted the Chair of Academic Board Approvals</w:t>
      </w:r>
      <w:r w:rsidR="001C0DFA">
        <w:rPr>
          <w:rFonts w:ascii="Arial" w:hAnsi="Arial" w:cs="Arial"/>
          <w:sz w:val="22"/>
          <w:szCs w:val="22"/>
        </w:rPr>
        <w:t>.</w:t>
      </w:r>
    </w:p>
    <w:p w14:paraId="2094B6C2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04340466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3B262E">
        <w:rPr>
          <w:rFonts w:ascii="Arial" w:hAnsi="Arial" w:cs="Arial"/>
          <w:b/>
          <w:bCs/>
        </w:rPr>
        <w:t>Vice-Chancellor and President’s (VCP) Update</w:t>
      </w:r>
    </w:p>
    <w:p w14:paraId="5A998150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25F79B62" w14:textId="449C136B" w:rsidR="00C7437E" w:rsidRPr="003B262E" w:rsidRDefault="00C7437E" w:rsidP="00C7437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 xml:space="preserve">The VCP updated </w:t>
      </w:r>
      <w:r w:rsidR="00D20D91" w:rsidRPr="003B262E">
        <w:rPr>
          <w:rFonts w:ascii="Arial" w:hAnsi="Arial" w:cs="Arial"/>
        </w:rPr>
        <w:t>m</w:t>
      </w:r>
      <w:r w:rsidRPr="003B262E">
        <w:rPr>
          <w:rFonts w:ascii="Arial" w:hAnsi="Arial" w:cs="Arial"/>
        </w:rPr>
        <w:t>embers on the following matters:</w:t>
      </w:r>
    </w:p>
    <w:p w14:paraId="72E12736" w14:textId="6214016A" w:rsidR="001D0155" w:rsidRDefault="003B57D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acknowledged the </w:t>
      </w:r>
      <w:r w:rsidR="00C85028">
        <w:rPr>
          <w:rFonts w:ascii="Arial" w:hAnsi="Arial" w:cs="Arial"/>
          <w:sz w:val="22"/>
          <w:szCs w:val="22"/>
        </w:rPr>
        <w:t xml:space="preserve">efforts of the Faculty of Law and Business </w:t>
      </w:r>
      <w:r w:rsidR="00C85028" w:rsidRPr="00C85028">
        <w:rPr>
          <w:rFonts w:ascii="Arial" w:hAnsi="Arial" w:cs="Arial"/>
          <w:sz w:val="22"/>
          <w:szCs w:val="22"/>
        </w:rPr>
        <w:t>for progressing the School of Business’ internationally recognised accreditation with Association to Advance Collegiate Schools of Business (AACSB).</w:t>
      </w:r>
    </w:p>
    <w:p w14:paraId="0C4E0B78" w14:textId="02EB6BF3" w:rsidR="003B57D5" w:rsidRPr="003B262E" w:rsidRDefault="003B57D5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the </w:t>
      </w:r>
      <w:r w:rsidR="00C85028">
        <w:rPr>
          <w:rFonts w:ascii="Arial" w:hAnsi="Arial" w:cs="Arial"/>
          <w:sz w:val="22"/>
          <w:szCs w:val="22"/>
        </w:rPr>
        <w:t xml:space="preserve">appointment of Professor Anne Castles as a </w:t>
      </w:r>
      <w:r w:rsidR="00C85028" w:rsidRPr="00C85028">
        <w:rPr>
          <w:rFonts w:ascii="Arial" w:hAnsi="Arial" w:cs="Arial"/>
          <w:sz w:val="22"/>
          <w:szCs w:val="22"/>
        </w:rPr>
        <w:t>Laureate Fellow to the Faculty of Education and Arts’ new Australian Centre for the Advancement of Literacy (ACAL).</w:t>
      </w:r>
    </w:p>
    <w:p w14:paraId="611F89FB" w14:textId="5B940FA7" w:rsidR="003B57D5" w:rsidRPr="003B262E" w:rsidRDefault="00C85028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202</w:t>
      </w:r>
      <w:r w:rsidR="00632A4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indicators, </w:t>
      </w:r>
      <w:r w:rsidRPr="00C85028">
        <w:rPr>
          <w:rFonts w:ascii="Arial" w:hAnsi="Arial" w:cs="Arial"/>
          <w:sz w:val="22"/>
          <w:szCs w:val="22"/>
        </w:rPr>
        <w:t xml:space="preserve">ACU </w:t>
      </w:r>
      <w:r w:rsidR="00926B7D" w:rsidRPr="00C85028">
        <w:rPr>
          <w:rFonts w:ascii="Arial" w:hAnsi="Arial" w:cs="Arial"/>
          <w:sz w:val="22"/>
          <w:szCs w:val="22"/>
        </w:rPr>
        <w:t xml:space="preserve">was provisionally rated as low financial risk </w:t>
      </w:r>
      <w:r w:rsidR="00926B7D">
        <w:rPr>
          <w:rFonts w:ascii="Arial" w:hAnsi="Arial" w:cs="Arial"/>
          <w:sz w:val="22"/>
          <w:szCs w:val="22"/>
        </w:rPr>
        <w:t xml:space="preserve">in </w:t>
      </w:r>
      <w:r w:rsidRPr="00C85028">
        <w:rPr>
          <w:rFonts w:ascii="Arial" w:hAnsi="Arial" w:cs="Arial"/>
          <w:sz w:val="22"/>
          <w:szCs w:val="22"/>
        </w:rPr>
        <w:t>its Provisional Annual Risk Assessment from the Tertiary Education Quality and Standards Agency (TEQSA) in early April</w:t>
      </w:r>
      <w:r>
        <w:rPr>
          <w:rFonts w:ascii="Arial" w:hAnsi="Arial" w:cs="Arial"/>
          <w:sz w:val="22"/>
          <w:szCs w:val="22"/>
        </w:rPr>
        <w:t>.</w:t>
      </w:r>
    </w:p>
    <w:p w14:paraId="1315BC25" w14:textId="2161D73B" w:rsidR="003B57D5" w:rsidRPr="003B262E" w:rsidRDefault="00632A4B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issues arising from</w:t>
      </w:r>
      <w:r w:rsidR="00C85028">
        <w:rPr>
          <w:rFonts w:ascii="Arial" w:hAnsi="Arial" w:cs="Arial"/>
          <w:sz w:val="22"/>
          <w:szCs w:val="22"/>
        </w:rPr>
        <w:t xml:space="preserve"> TEQSA</w:t>
      </w:r>
      <w:r w:rsidR="00926B7D">
        <w:rPr>
          <w:rFonts w:ascii="Arial" w:hAnsi="Arial" w:cs="Arial"/>
          <w:sz w:val="22"/>
          <w:szCs w:val="22"/>
        </w:rPr>
        <w:t>’s</w:t>
      </w:r>
      <w:r w:rsidR="00C85028">
        <w:rPr>
          <w:rFonts w:ascii="Arial" w:hAnsi="Arial" w:cs="Arial"/>
          <w:sz w:val="22"/>
          <w:szCs w:val="22"/>
        </w:rPr>
        <w:t xml:space="preserve"> Guidance Note</w:t>
      </w:r>
      <w:r>
        <w:rPr>
          <w:rFonts w:ascii="Arial" w:hAnsi="Arial" w:cs="Arial"/>
          <w:sz w:val="22"/>
          <w:szCs w:val="22"/>
        </w:rPr>
        <w:t xml:space="preserve"> on Research and Research Training</w:t>
      </w:r>
      <w:r w:rsidR="003B57D5" w:rsidRPr="003B262E">
        <w:rPr>
          <w:rFonts w:ascii="Arial" w:hAnsi="Arial" w:cs="Arial"/>
          <w:sz w:val="22"/>
          <w:szCs w:val="22"/>
        </w:rPr>
        <w:t>.</w:t>
      </w:r>
    </w:p>
    <w:p w14:paraId="7BE432F1" w14:textId="6AA81D96" w:rsidR="006F61ED" w:rsidRPr="003B262E" w:rsidRDefault="004218AB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85028">
        <w:rPr>
          <w:rFonts w:ascii="Arial" w:hAnsi="Arial" w:cs="Arial"/>
          <w:sz w:val="22"/>
          <w:szCs w:val="22"/>
        </w:rPr>
        <w:t>he opening of the Library at ACU’s Blacktow</w:t>
      </w:r>
      <w:r>
        <w:rPr>
          <w:rFonts w:ascii="Arial" w:hAnsi="Arial" w:cs="Arial"/>
          <w:sz w:val="22"/>
          <w:szCs w:val="22"/>
        </w:rPr>
        <w:t>n</w:t>
      </w:r>
      <w:r w:rsidR="00C850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Campus in March.</w:t>
      </w:r>
    </w:p>
    <w:p w14:paraId="29F68EE8" w14:textId="6D4BE578" w:rsidR="004218AB" w:rsidRDefault="00926B7D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218AB" w:rsidRPr="004218AB">
        <w:rPr>
          <w:rFonts w:ascii="Arial" w:hAnsi="Arial" w:cs="Arial"/>
          <w:sz w:val="22"/>
          <w:szCs w:val="22"/>
        </w:rPr>
        <w:t>ongratulat</w:t>
      </w:r>
      <w:r w:rsidR="004218AB">
        <w:rPr>
          <w:rFonts w:ascii="Arial" w:hAnsi="Arial" w:cs="Arial"/>
          <w:sz w:val="22"/>
          <w:szCs w:val="22"/>
        </w:rPr>
        <w:t xml:space="preserve">ed </w:t>
      </w:r>
      <w:r w:rsidR="004218AB" w:rsidRPr="004218AB">
        <w:rPr>
          <w:rFonts w:ascii="Arial" w:hAnsi="Arial" w:cs="Arial"/>
          <w:sz w:val="22"/>
          <w:szCs w:val="22"/>
        </w:rPr>
        <w:t xml:space="preserve">Professor Sandy Middleton, Director of the Nursing Research Institute, who has secured </w:t>
      </w:r>
      <w:r w:rsidR="004218AB">
        <w:rPr>
          <w:rFonts w:ascii="Arial" w:hAnsi="Arial" w:cs="Arial"/>
          <w:sz w:val="22"/>
          <w:szCs w:val="22"/>
        </w:rPr>
        <w:t>the following grants:</w:t>
      </w:r>
    </w:p>
    <w:p w14:paraId="4C154D69" w14:textId="13E62969" w:rsidR="003B57D5" w:rsidRDefault="004218AB" w:rsidP="004218A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4218AB">
        <w:rPr>
          <w:rFonts w:ascii="Arial" w:hAnsi="Arial" w:cs="Arial"/>
          <w:sz w:val="22"/>
          <w:szCs w:val="22"/>
        </w:rPr>
        <w:t>$2.5 million NHMRC Centre of Research Excellence (CRE) grant – Accelerate Stroke Trial Innovation and Translation</w:t>
      </w:r>
      <w:r w:rsidR="003B57D5" w:rsidRPr="003B262E">
        <w:rPr>
          <w:rFonts w:ascii="Arial" w:hAnsi="Arial" w:cs="Arial"/>
          <w:sz w:val="22"/>
          <w:szCs w:val="22"/>
        </w:rPr>
        <w:t>.</w:t>
      </w:r>
    </w:p>
    <w:p w14:paraId="7FCF651A" w14:textId="3E097150" w:rsidR="004218AB" w:rsidRPr="003B262E" w:rsidRDefault="00926B7D" w:rsidP="004218A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218AB" w:rsidRPr="004218AB">
        <w:rPr>
          <w:rFonts w:ascii="Arial" w:hAnsi="Arial" w:cs="Arial"/>
          <w:sz w:val="22"/>
          <w:szCs w:val="22"/>
        </w:rPr>
        <w:t>s part of the team for $1.49 million NHMRC Partnership Project, to improve the health system’s response when patients are harmed</w:t>
      </w:r>
      <w:r w:rsidR="004218AB">
        <w:rPr>
          <w:rFonts w:ascii="Arial" w:hAnsi="Arial" w:cs="Arial"/>
          <w:sz w:val="22"/>
          <w:szCs w:val="22"/>
        </w:rPr>
        <w:t>.</w:t>
      </w:r>
    </w:p>
    <w:p w14:paraId="0600725F" w14:textId="5C3BF0D8" w:rsidR="00D20D91" w:rsidRPr="003B262E" w:rsidRDefault="00926B7D" w:rsidP="00C743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218AB">
        <w:rPr>
          <w:rFonts w:ascii="Arial" w:hAnsi="Arial" w:cs="Arial"/>
          <w:sz w:val="22"/>
          <w:szCs w:val="22"/>
        </w:rPr>
        <w:t>he Federal Government</w:t>
      </w:r>
      <w:r w:rsidR="006C7A3B">
        <w:rPr>
          <w:rFonts w:ascii="Arial" w:hAnsi="Arial" w:cs="Arial"/>
          <w:sz w:val="22"/>
          <w:szCs w:val="22"/>
        </w:rPr>
        <w:t>’</w:t>
      </w:r>
      <w:r w:rsidR="004218AB">
        <w:rPr>
          <w:rFonts w:ascii="Arial" w:hAnsi="Arial" w:cs="Arial"/>
          <w:sz w:val="22"/>
          <w:szCs w:val="22"/>
        </w:rPr>
        <w:t xml:space="preserve">s recent budget announcement and its impact on </w:t>
      </w:r>
      <w:r w:rsidR="00632A4B">
        <w:rPr>
          <w:rFonts w:ascii="Arial" w:hAnsi="Arial" w:cs="Arial"/>
          <w:sz w:val="22"/>
          <w:szCs w:val="22"/>
        </w:rPr>
        <w:t>u</w:t>
      </w:r>
      <w:r w:rsidR="004218AB">
        <w:rPr>
          <w:rFonts w:ascii="Arial" w:hAnsi="Arial" w:cs="Arial"/>
          <w:sz w:val="22"/>
          <w:szCs w:val="22"/>
        </w:rPr>
        <w:t>niversities</w:t>
      </w:r>
      <w:r w:rsidR="00D20D91" w:rsidRPr="003B262E">
        <w:rPr>
          <w:rFonts w:ascii="Arial" w:hAnsi="Arial" w:cs="Arial"/>
          <w:sz w:val="22"/>
          <w:szCs w:val="22"/>
        </w:rPr>
        <w:t>.</w:t>
      </w:r>
    </w:p>
    <w:p w14:paraId="4A3E193A" w14:textId="77777777" w:rsidR="00E11AA3" w:rsidRPr="003B262E" w:rsidRDefault="00E11AA3" w:rsidP="006B17BC">
      <w:pPr>
        <w:spacing w:before="120" w:after="120" w:line="240" w:lineRule="auto"/>
        <w:contextualSpacing/>
        <w:rPr>
          <w:rFonts w:ascii="Arial" w:hAnsi="Arial" w:cs="Arial"/>
        </w:rPr>
      </w:pPr>
    </w:p>
    <w:p w14:paraId="4B5AACDF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3B262E">
        <w:rPr>
          <w:rFonts w:ascii="Arial" w:hAnsi="Arial" w:cs="Arial"/>
          <w:b/>
          <w:bCs/>
        </w:rPr>
        <w:t>Provost’s Update</w:t>
      </w:r>
    </w:p>
    <w:p w14:paraId="70A6C8F1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4977AEE6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The Interim Provost reported on:</w:t>
      </w:r>
    </w:p>
    <w:p w14:paraId="6D375515" w14:textId="14352AC5" w:rsidR="00696730" w:rsidRPr="003B262E" w:rsidRDefault="00696730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3B262E">
        <w:rPr>
          <w:rFonts w:eastAsiaTheme="minorEastAsia"/>
          <w:sz w:val="22"/>
          <w:szCs w:val="22"/>
          <w:lang w:eastAsia="en-US"/>
        </w:rPr>
        <w:t xml:space="preserve">the university’s </w:t>
      </w:r>
      <w:r w:rsidR="003615EF" w:rsidRPr="003B262E">
        <w:rPr>
          <w:rFonts w:eastAsiaTheme="minorEastAsia"/>
          <w:sz w:val="22"/>
          <w:szCs w:val="22"/>
          <w:lang w:eastAsia="en-US"/>
        </w:rPr>
        <w:t xml:space="preserve">current </w:t>
      </w:r>
      <w:r w:rsidR="003857EF" w:rsidRPr="003B262E">
        <w:rPr>
          <w:rFonts w:eastAsiaTheme="minorEastAsia"/>
          <w:sz w:val="22"/>
          <w:szCs w:val="22"/>
          <w:lang w:eastAsia="en-US"/>
        </w:rPr>
        <w:t xml:space="preserve">enrolment </w:t>
      </w:r>
      <w:r w:rsidR="008D4013">
        <w:rPr>
          <w:rFonts w:eastAsiaTheme="minorEastAsia"/>
          <w:sz w:val="22"/>
          <w:szCs w:val="22"/>
          <w:lang w:eastAsia="en-US"/>
        </w:rPr>
        <w:t>and projected mid-year enrolment numbers</w:t>
      </w:r>
      <w:r w:rsidR="003615EF" w:rsidRPr="003B262E">
        <w:rPr>
          <w:rFonts w:eastAsiaTheme="minorEastAsia"/>
          <w:sz w:val="22"/>
          <w:szCs w:val="22"/>
          <w:lang w:eastAsia="en-US"/>
        </w:rPr>
        <w:t>.</w:t>
      </w:r>
    </w:p>
    <w:p w14:paraId="473FE3F6" w14:textId="086D2D0D" w:rsidR="00696730" w:rsidRPr="003B262E" w:rsidRDefault="006208E4" w:rsidP="0069736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3B262E">
        <w:rPr>
          <w:rFonts w:eastAsiaTheme="minorEastAsia"/>
          <w:sz w:val="22"/>
          <w:szCs w:val="22"/>
          <w:lang w:eastAsia="en-US"/>
        </w:rPr>
        <w:t xml:space="preserve">the report’s Faculty focus area, </w:t>
      </w:r>
      <w:r w:rsidR="003615EF" w:rsidRPr="003B262E">
        <w:rPr>
          <w:rFonts w:eastAsiaTheme="minorEastAsia"/>
          <w:sz w:val="22"/>
          <w:szCs w:val="22"/>
          <w:lang w:eastAsia="en-US"/>
        </w:rPr>
        <w:t xml:space="preserve">the </w:t>
      </w:r>
      <w:r w:rsidRPr="003B262E">
        <w:rPr>
          <w:rFonts w:eastAsiaTheme="minorEastAsia"/>
          <w:sz w:val="22"/>
          <w:szCs w:val="22"/>
          <w:lang w:eastAsia="en-US"/>
        </w:rPr>
        <w:t xml:space="preserve">Faculty of </w:t>
      </w:r>
      <w:r w:rsidR="008D4013">
        <w:rPr>
          <w:rFonts w:eastAsiaTheme="minorEastAsia"/>
          <w:sz w:val="22"/>
          <w:szCs w:val="22"/>
          <w:lang w:eastAsia="en-US"/>
        </w:rPr>
        <w:t>Theology and Philosophy</w:t>
      </w:r>
      <w:r w:rsidRPr="003B262E">
        <w:rPr>
          <w:rFonts w:eastAsiaTheme="minorEastAsia"/>
          <w:sz w:val="22"/>
          <w:szCs w:val="22"/>
          <w:lang w:eastAsia="en-US"/>
        </w:rPr>
        <w:t>.</w:t>
      </w:r>
    </w:p>
    <w:p w14:paraId="4FC7F0A1" w14:textId="30AB87D7" w:rsidR="008D4013" w:rsidRPr="008D4013" w:rsidRDefault="008D4013" w:rsidP="008D4013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 w:rsidRPr="008D4013">
        <w:rPr>
          <w:rFonts w:eastAsiaTheme="minorEastAsia"/>
          <w:sz w:val="22"/>
          <w:szCs w:val="22"/>
          <w:lang w:eastAsia="en-US"/>
        </w:rPr>
        <w:t>Provost course concept and suspension April – May 2023</w:t>
      </w:r>
      <w:r>
        <w:rPr>
          <w:rFonts w:eastAsiaTheme="minorEastAsia"/>
          <w:sz w:val="22"/>
          <w:szCs w:val="22"/>
          <w:lang w:eastAsia="en-US"/>
        </w:rPr>
        <w:t>.</w:t>
      </w:r>
    </w:p>
    <w:p w14:paraId="0F2E1FA3" w14:textId="507DC266" w:rsidR="001D0155" w:rsidRPr="003B262E" w:rsidRDefault="001D0155" w:rsidP="001C12E2">
      <w:pPr>
        <w:pStyle w:val="SNumberlevel2"/>
        <w:spacing w:after="0"/>
        <w:ind w:left="0" w:firstLine="0"/>
        <w:rPr>
          <w:rFonts w:eastAsiaTheme="minorEastAsia"/>
          <w:sz w:val="22"/>
          <w:szCs w:val="22"/>
          <w:lang w:eastAsia="en-US"/>
        </w:rPr>
      </w:pPr>
    </w:p>
    <w:p w14:paraId="6CF1579A" w14:textId="58482599" w:rsidR="001C12E2" w:rsidRPr="003B262E" w:rsidRDefault="001C12E2" w:rsidP="001C12E2">
      <w:pPr>
        <w:pStyle w:val="SNumberlevel2"/>
        <w:spacing w:after="0"/>
        <w:rPr>
          <w:rFonts w:eastAsiaTheme="minorEastAsia"/>
          <w:sz w:val="22"/>
          <w:szCs w:val="22"/>
          <w:lang w:eastAsia="en-US"/>
        </w:rPr>
      </w:pPr>
      <w:r w:rsidRPr="003B262E">
        <w:rPr>
          <w:rFonts w:eastAsiaTheme="minorEastAsia"/>
          <w:sz w:val="22"/>
          <w:szCs w:val="22"/>
          <w:lang w:eastAsia="en-US"/>
        </w:rPr>
        <w:t>Academic Board:</w:t>
      </w:r>
    </w:p>
    <w:p w14:paraId="662669FB" w14:textId="3A7455F5" w:rsidR="008D4013" w:rsidRDefault="008D4013" w:rsidP="008D4013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 xml:space="preserve">discussed and noted the </w:t>
      </w:r>
      <w:r w:rsidRPr="008D4013">
        <w:rPr>
          <w:rFonts w:eastAsiaTheme="minorEastAsia"/>
          <w:sz w:val="22"/>
          <w:szCs w:val="22"/>
          <w:lang w:eastAsia="en-US"/>
        </w:rPr>
        <w:t>Widening Participation Performance Report</w:t>
      </w:r>
      <w:r>
        <w:rPr>
          <w:rFonts w:eastAsiaTheme="minorEastAsia"/>
          <w:sz w:val="22"/>
          <w:szCs w:val="22"/>
          <w:lang w:eastAsia="en-US"/>
        </w:rPr>
        <w:t xml:space="preserve"> presented by Chris Riley, </w:t>
      </w:r>
      <w:r w:rsidRPr="008D4013">
        <w:rPr>
          <w:rFonts w:eastAsiaTheme="minorEastAsia"/>
          <w:sz w:val="22"/>
          <w:szCs w:val="22"/>
          <w:lang w:eastAsia="en-US"/>
        </w:rPr>
        <w:t>Pro-Vice Chancellor, Global &amp; Education Pathways</w:t>
      </w:r>
      <w:r>
        <w:rPr>
          <w:rFonts w:eastAsiaTheme="minorEastAsia"/>
          <w:sz w:val="22"/>
          <w:szCs w:val="22"/>
          <w:lang w:eastAsia="en-US"/>
        </w:rPr>
        <w:t>.</w:t>
      </w:r>
    </w:p>
    <w:p w14:paraId="0B2BB6B6" w14:textId="4D21026B" w:rsidR="008D4013" w:rsidRDefault="008D4013" w:rsidP="008D4013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 xml:space="preserve">discussed and noted the </w:t>
      </w:r>
      <w:r w:rsidRPr="008D4013">
        <w:rPr>
          <w:rFonts w:eastAsiaTheme="minorEastAsia"/>
          <w:sz w:val="22"/>
          <w:szCs w:val="22"/>
          <w:lang w:eastAsia="en-US"/>
        </w:rPr>
        <w:t>Thematic Review of Post-Entry Language Support</w:t>
      </w:r>
      <w:r w:rsidR="00417F95">
        <w:rPr>
          <w:rFonts w:eastAsiaTheme="minorEastAsia"/>
          <w:sz w:val="22"/>
          <w:szCs w:val="22"/>
          <w:lang w:eastAsia="en-US"/>
        </w:rPr>
        <w:t>.</w:t>
      </w:r>
    </w:p>
    <w:p w14:paraId="6ABC9FB1" w14:textId="0B21D795" w:rsidR="008D4013" w:rsidRDefault="008D4013" w:rsidP="008D4013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 xml:space="preserve">noted the </w:t>
      </w:r>
      <w:r w:rsidRPr="008D4013">
        <w:rPr>
          <w:rFonts w:eastAsiaTheme="minorEastAsia"/>
          <w:sz w:val="22"/>
          <w:szCs w:val="22"/>
          <w:lang w:eastAsia="en-US"/>
        </w:rPr>
        <w:t>2022 Scholarships Annual Report</w:t>
      </w:r>
      <w:r>
        <w:rPr>
          <w:rFonts w:eastAsiaTheme="minorEastAsia"/>
          <w:sz w:val="22"/>
          <w:szCs w:val="22"/>
          <w:lang w:eastAsia="en-US"/>
        </w:rPr>
        <w:t>.</w:t>
      </w:r>
    </w:p>
    <w:p w14:paraId="73BD7136" w14:textId="370B21D9" w:rsidR="000674E6" w:rsidRPr="008D4013" w:rsidRDefault="008D4013" w:rsidP="008D4013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lastRenderedPageBreak/>
        <w:t xml:space="preserve">discussed and noted the </w:t>
      </w:r>
      <w:r w:rsidRPr="008D4013">
        <w:rPr>
          <w:rFonts w:eastAsiaTheme="minorEastAsia"/>
          <w:sz w:val="22"/>
          <w:szCs w:val="22"/>
          <w:lang w:eastAsia="en-US"/>
        </w:rPr>
        <w:t>ACU Thrive model</w:t>
      </w:r>
      <w:r>
        <w:rPr>
          <w:rFonts w:eastAsiaTheme="minorEastAsia"/>
          <w:sz w:val="22"/>
          <w:szCs w:val="22"/>
          <w:lang w:eastAsia="en-US"/>
        </w:rPr>
        <w:t xml:space="preserve"> presented by </w:t>
      </w:r>
      <w:r w:rsidRPr="008D4013">
        <w:rPr>
          <w:rFonts w:eastAsiaTheme="minorEastAsia"/>
          <w:sz w:val="22"/>
          <w:szCs w:val="22"/>
          <w:lang w:eastAsia="en-US"/>
        </w:rPr>
        <w:t>Professor Anthony Whitty</w:t>
      </w:r>
      <w:r>
        <w:rPr>
          <w:rFonts w:eastAsiaTheme="minorEastAsia"/>
          <w:sz w:val="22"/>
          <w:szCs w:val="22"/>
          <w:lang w:eastAsia="en-US"/>
        </w:rPr>
        <w:t>, Director, C</w:t>
      </w:r>
      <w:r w:rsidR="00926B7D">
        <w:rPr>
          <w:rFonts w:eastAsiaTheme="minorEastAsia"/>
          <w:sz w:val="22"/>
          <w:szCs w:val="22"/>
          <w:lang w:eastAsia="en-US"/>
        </w:rPr>
        <w:t xml:space="preserve">entre for </w:t>
      </w:r>
      <w:proofErr w:type="gramStart"/>
      <w:r w:rsidR="00926B7D">
        <w:rPr>
          <w:rFonts w:eastAsiaTheme="minorEastAsia"/>
          <w:sz w:val="22"/>
          <w:szCs w:val="22"/>
          <w:lang w:eastAsia="en-US"/>
        </w:rPr>
        <w:t>Education</w:t>
      </w:r>
      <w:proofErr w:type="gramEnd"/>
      <w:r w:rsidR="00926B7D">
        <w:rPr>
          <w:rFonts w:eastAsiaTheme="minorEastAsia"/>
          <w:sz w:val="22"/>
          <w:szCs w:val="22"/>
          <w:lang w:eastAsia="en-US"/>
        </w:rPr>
        <w:t xml:space="preserve"> and Innovation (C</w:t>
      </w:r>
      <w:r>
        <w:rPr>
          <w:rFonts w:eastAsiaTheme="minorEastAsia"/>
          <w:sz w:val="22"/>
          <w:szCs w:val="22"/>
          <w:lang w:eastAsia="en-US"/>
        </w:rPr>
        <w:t>EI</w:t>
      </w:r>
      <w:r w:rsidR="00926B7D">
        <w:rPr>
          <w:rFonts w:eastAsiaTheme="minorEastAsia"/>
          <w:sz w:val="22"/>
          <w:szCs w:val="22"/>
          <w:lang w:eastAsia="en-US"/>
        </w:rPr>
        <w:t>)</w:t>
      </w:r>
      <w:r>
        <w:rPr>
          <w:rFonts w:eastAsiaTheme="minorEastAsia"/>
          <w:sz w:val="22"/>
          <w:szCs w:val="22"/>
          <w:lang w:eastAsia="en-US"/>
        </w:rPr>
        <w:t>.</w:t>
      </w:r>
    </w:p>
    <w:p w14:paraId="419C0A97" w14:textId="77777777" w:rsidR="00926B7D" w:rsidRDefault="00926B7D" w:rsidP="00C9602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3065B7C" w14:textId="411E4724" w:rsidR="00C9602F" w:rsidRPr="003B262E" w:rsidRDefault="008D4013" w:rsidP="00C9602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Deputy Vice Chancellor, Research and Enterprise </w:t>
      </w:r>
      <w:r w:rsidR="00EF5D0C">
        <w:rPr>
          <w:rFonts w:ascii="Arial" w:hAnsi="Arial" w:cs="Arial"/>
          <w:b/>
          <w:bCs/>
        </w:rPr>
        <w:t xml:space="preserve">(DVCRE) </w:t>
      </w:r>
      <w:r w:rsidR="00C9602F" w:rsidRPr="003B262E">
        <w:rPr>
          <w:rFonts w:ascii="Arial" w:hAnsi="Arial" w:cs="Arial"/>
          <w:b/>
          <w:bCs/>
        </w:rPr>
        <w:t>Update</w:t>
      </w:r>
    </w:p>
    <w:p w14:paraId="31352C07" w14:textId="77777777" w:rsidR="00F5538F" w:rsidRPr="003B262E" w:rsidRDefault="00F5538F" w:rsidP="00F5538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6F423D77" w14:textId="7AD09BDC" w:rsidR="00EF5D0C" w:rsidRPr="003B262E" w:rsidRDefault="00EF5D0C" w:rsidP="00EF5D0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DVCRE</w:t>
      </w:r>
      <w:r w:rsidRPr="003B262E">
        <w:rPr>
          <w:rFonts w:ascii="Arial" w:hAnsi="Arial" w:cs="Arial"/>
        </w:rPr>
        <w:t xml:space="preserve"> reported</w:t>
      </w:r>
      <w:r w:rsidR="00095B3D">
        <w:rPr>
          <w:rFonts w:ascii="Arial" w:hAnsi="Arial" w:cs="Arial"/>
        </w:rPr>
        <w:t xml:space="preserve"> on</w:t>
      </w:r>
      <w:r w:rsidRPr="003B262E">
        <w:rPr>
          <w:rFonts w:ascii="Arial" w:hAnsi="Arial" w:cs="Arial"/>
        </w:rPr>
        <w:t>:</w:t>
      </w:r>
    </w:p>
    <w:p w14:paraId="5B3CE362" w14:textId="1A4F2CE2" w:rsidR="00EF5D0C" w:rsidRDefault="00EF5D0C" w:rsidP="00EF5D0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>the timeline for the Thematic Review in Research and Research Training report had been extended from the initial June date</w:t>
      </w:r>
      <w:r w:rsidRPr="003B262E">
        <w:rPr>
          <w:rFonts w:eastAsiaTheme="minorEastAsia"/>
          <w:sz w:val="22"/>
          <w:szCs w:val="22"/>
          <w:lang w:eastAsia="en-US"/>
        </w:rPr>
        <w:t>.</w:t>
      </w:r>
    </w:p>
    <w:p w14:paraId="72BB9B16" w14:textId="700B6BC2" w:rsidR="00EF5D0C" w:rsidRDefault="00EF5D0C" w:rsidP="00EF5D0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 xml:space="preserve">the increase </w:t>
      </w:r>
      <w:r w:rsidR="00926B7D">
        <w:rPr>
          <w:rFonts w:eastAsiaTheme="minorEastAsia"/>
          <w:sz w:val="22"/>
          <w:szCs w:val="22"/>
          <w:lang w:eastAsia="en-US"/>
        </w:rPr>
        <w:t>in</w:t>
      </w:r>
      <w:r>
        <w:rPr>
          <w:rFonts w:eastAsiaTheme="minorEastAsia"/>
          <w:sz w:val="22"/>
          <w:szCs w:val="22"/>
          <w:lang w:eastAsia="en-US"/>
        </w:rPr>
        <w:t xml:space="preserve"> </w:t>
      </w:r>
      <w:r w:rsidR="00926B7D">
        <w:rPr>
          <w:rFonts w:eastAsiaTheme="minorEastAsia"/>
          <w:sz w:val="22"/>
          <w:szCs w:val="22"/>
          <w:lang w:eastAsia="en-US"/>
        </w:rPr>
        <w:t xml:space="preserve">ACU’s </w:t>
      </w:r>
      <w:r>
        <w:rPr>
          <w:rFonts w:eastAsiaTheme="minorEastAsia"/>
          <w:sz w:val="22"/>
          <w:szCs w:val="22"/>
          <w:lang w:eastAsia="en-US"/>
        </w:rPr>
        <w:t>grant applications by 40%.</w:t>
      </w:r>
    </w:p>
    <w:p w14:paraId="7CB9D016" w14:textId="73FD52C9" w:rsidR="00045D22" w:rsidRPr="003B262E" w:rsidRDefault="00695672" w:rsidP="00EF5D0C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>t</w:t>
      </w:r>
      <w:r w:rsidR="007A51D1">
        <w:rPr>
          <w:rFonts w:eastAsiaTheme="minorEastAsia"/>
          <w:sz w:val="22"/>
          <w:szCs w:val="22"/>
          <w:lang w:eastAsia="en-US"/>
        </w:rPr>
        <w:t xml:space="preserve">he quality number of </w:t>
      </w:r>
      <w:r w:rsidR="00417F95">
        <w:rPr>
          <w:rFonts w:eastAsiaTheme="minorEastAsia"/>
          <w:sz w:val="22"/>
          <w:szCs w:val="22"/>
          <w:lang w:eastAsia="en-US"/>
        </w:rPr>
        <w:t xml:space="preserve">ACU </w:t>
      </w:r>
      <w:r w:rsidR="007A51D1">
        <w:rPr>
          <w:rFonts w:eastAsiaTheme="minorEastAsia"/>
          <w:sz w:val="22"/>
          <w:szCs w:val="22"/>
          <w:lang w:eastAsia="en-US"/>
        </w:rPr>
        <w:t>researcher</w:t>
      </w:r>
      <w:r w:rsidR="00417F95">
        <w:rPr>
          <w:rFonts w:eastAsiaTheme="minorEastAsia"/>
          <w:sz w:val="22"/>
          <w:szCs w:val="22"/>
          <w:lang w:eastAsia="en-US"/>
        </w:rPr>
        <w:t>s</w:t>
      </w:r>
      <w:r w:rsidR="007A51D1">
        <w:rPr>
          <w:rFonts w:eastAsiaTheme="minorEastAsia"/>
          <w:sz w:val="22"/>
          <w:szCs w:val="22"/>
          <w:lang w:eastAsia="en-US"/>
        </w:rPr>
        <w:t xml:space="preserve"> recognised </w:t>
      </w:r>
      <w:r>
        <w:rPr>
          <w:rFonts w:eastAsiaTheme="minorEastAsia"/>
          <w:sz w:val="22"/>
          <w:szCs w:val="22"/>
          <w:lang w:eastAsia="en-US"/>
        </w:rPr>
        <w:t>nationally and internationally</w:t>
      </w:r>
      <w:r w:rsidR="00926B7D">
        <w:rPr>
          <w:rFonts w:eastAsiaTheme="minorEastAsia"/>
          <w:sz w:val="22"/>
          <w:szCs w:val="22"/>
          <w:lang w:eastAsia="en-US"/>
        </w:rPr>
        <w:t>.</w:t>
      </w:r>
    </w:p>
    <w:p w14:paraId="4C6F1EA7" w14:textId="77777777" w:rsidR="00EF5D0C" w:rsidRDefault="00F5538F" w:rsidP="00F5538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</w:t>
      </w:r>
      <w:r w:rsidR="00EF5D0C">
        <w:rPr>
          <w:rFonts w:ascii="Arial" w:hAnsi="Arial" w:cs="Arial"/>
        </w:rPr>
        <w:t>:</w:t>
      </w:r>
    </w:p>
    <w:p w14:paraId="5FE6E288" w14:textId="492029A3" w:rsidR="00F5538F" w:rsidRPr="00EF5D0C" w:rsidRDefault="00EF5D0C" w:rsidP="00EF5D0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EF5D0C">
        <w:rPr>
          <w:rFonts w:ascii="Arial" w:hAnsi="Arial" w:cs="Arial"/>
          <w:sz w:val="22"/>
          <w:szCs w:val="22"/>
        </w:rPr>
        <w:t>discuss</w:t>
      </w:r>
      <w:r>
        <w:rPr>
          <w:rFonts w:ascii="Arial" w:hAnsi="Arial" w:cs="Arial"/>
          <w:sz w:val="22"/>
          <w:szCs w:val="22"/>
        </w:rPr>
        <w:t>ed</w:t>
      </w:r>
      <w:r w:rsidRPr="00EF5D0C">
        <w:rPr>
          <w:rFonts w:ascii="Arial" w:hAnsi="Arial" w:cs="Arial"/>
          <w:sz w:val="22"/>
          <w:szCs w:val="22"/>
        </w:rPr>
        <w:t xml:space="preserve"> </w:t>
      </w:r>
      <w:r w:rsidR="00632A4B">
        <w:rPr>
          <w:rFonts w:ascii="Arial" w:hAnsi="Arial" w:cs="Arial"/>
          <w:sz w:val="22"/>
          <w:szCs w:val="22"/>
        </w:rPr>
        <w:t xml:space="preserve">a presentation from the DVCRE titled </w:t>
      </w:r>
      <w:r w:rsidRPr="00EF5D0C">
        <w:rPr>
          <w:rFonts w:ascii="Arial" w:hAnsi="Arial" w:cs="Arial"/>
          <w:sz w:val="22"/>
          <w:szCs w:val="22"/>
        </w:rPr>
        <w:t>Partnering for Excellence and Impact.</w:t>
      </w:r>
    </w:p>
    <w:p w14:paraId="0678B70D" w14:textId="60130FE3" w:rsidR="008D4013" w:rsidRDefault="008D4013" w:rsidP="00F5538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26DFB82D" w14:textId="2C87CFAE" w:rsidR="008D4013" w:rsidRPr="003B262E" w:rsidRDefault="008D4013" w:rsidP="008D4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Deputy Vice Chancellor, Ethics </w:t>
      </w:r>
      <w:r w:rsidR="00695672">
        <w:rPr>
          <w:rFonts w:ascii="Arial" w:hAnsi="Arial" w:cs="Arial"/>
          <w:b/>
          <w:bCs/>
        </w:rPr>
        <w:t xml:space="preserve">(DVCE) </w:t>
      </w:r>
      <w:r w:rsidRPr="003B262E">
        <w:rPr>
          <w:rFonts w:ascii="Arial" w:hAnsi="Arial" w:cs="Arial"/>
          <w:b/>
          <w:bCs/>
        </w:rPr>
        <w:t>Update</w:t>
      </w:r>
    </w:p>
    <w:p w14:paraId="6FA95AC1" w14:textId="77777777" w:rsidR="008D4013" w:rsidRPr="003B262E" w:rsidRDefault="008D4013" w:rsidP="008D4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4BC8A2E5" w14:textId="4F70544C" w:rsidR="00695672" w:rsidRPr="003B262E" w:rsidRDefault="00695672" w:rsidP="0069567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DVCE</w:t>
      </w:r>
      <w:r w:rsidRPr="003B262E">
        <w:rPr>
          <w:rFonts w:ascii="Arial" w:hAnsi="Arial" w:cs="Arial"/>
        </w:rPr>
        <w:t xml:space="preserve"> reported</w:t>
      </w:r>
      <w:r w:rsidR="00095B3D">
        <w:rPr>
          <w:rFonts w:ascii="Arial" w:hAnsi="Arial" w:cs="Arial"/>
        </w:rPr>
        <w:t xml:space="preserve"> on</w:t>
      </w:r>
      <w:r w:rsidRPr="003B262E">
        <w:rPr>
          <w:rFonts w:ascii="Arial" w:hAnsi="Arial" w:cs="Arial"/>
        </w:rPr>
        <w:t>:</w:t>
      </w:r>
    </w:p>
    <w:p w14:paraId="6B1E0C25" w14:textId="41BAAA63" w:rsidR="00695672" w:rsidRDefault="00695672" w:rsidP="00695672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 xml:space="preserve">the </w:t>
      </w:r>
      <w:r w:rsidR="006C7A3B">
        <w:rPr>
          <w:rFonts w:eastAsiaTheme="minorEastAsia"/>
          <w:sz w:val="22"/>
          <w:szCs w:val="22"/>
          <w:lang w:eastAsia="en-US"/>
        </w:rPr>
        <w:t>T</w:t>
      </w:r>
      <w:r>
        <w:rPr>
          <w:rFonts w:eastAsiaTheme="minorEastAsia"/>
          <w:sz w:val="22"/>
          <w:szCs w:val="22"/>
          <w:lang w:eastAsia="en-US"/>
        </w:rPr>
        <w:t xml:space="preserve">hematic </w:t>
      </w:r>
      <w:r w:rsidR="006C7A3B">
        <w:rPr>
          <w:rFonts w:eastAsiaTheme="minorEastAsia"/>
          <w:sz w:val="22"/>
          <w:szCs w:val="22"/>
          <w:lang w:eastAsia="en-US"/>
        </w:rPr>
        <w:t>R</w:t>
      </w:r>
      <w:r>
        <w:rPr>
          <w:rFonts w:eastAsiaTheme="minorEastAsia"/>
          <w:sz w:val="22"/>
          <w:szCs w:val="22"/>
          <w:lang w:eastAsia="en-US"/>
        </w:rPr>
        <w:t>eview of the First Peoples Directorate was due to commence</w:t>
      </w:r>
      <w:r w:rsidRPr="003B262E">
        <w:rPr>
          <w:rFonts w:eastAsiaTheme="minorEastAsia"/>
          <w:sz w:val="22"/>
          <w:szCs w:val="22"/>
          <w:lang w:eastAsia="en-US"/>
        </w:rPr>
        <w:t>.</w:t>
      </w:r>
    </w:p>
    <w:p w14:paraId="6A780FD8" w14:textId="2FF8482D" w:rsidR="00695672" w:rsidRDefault="00B1027B" w:rsidP="00695672">
      <w:pPr>
        <w:pStyle w:val="SNumberlevel2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eastAsia="en-US"/>
        </w:rPr>
      </w:pPr>
      <w:r>
        <w:rPr>
          <w:rFonts w:eastAsiaTheme="minorEastAsia"/>
          <w:sz w:val="22"/>
          <w:szCs w:val="22"/>
          <w:lang w:eastAsia="en-US"/>
        </w:rPr>
        <w:t>Institute of Child Protection Studies (ICPS)</w:t>
      </w:r>
      <w:r w:rsidR="00926B7D">
        <w:rPr>
          <w:rFonts w:eastAsiaTheme="minorEastAsia"/>
          <w:sz w:val="22"/>
          <w:szCs w:val="22"/>
          <w:lang w:eastAsia="en-US"/>
        </w:rPr>
        <w:t xml:space="preserve"> - </w:t>
      </w:r>
      <w:r>
        <w:rPr>
          <w:rFonts w:eastAsiaTheme="minorEastAsia"/>
          <w:sz w:val="22"/>
          <w:szCs w:val="22"/>
          <w:lang w:eastAsia="en-US"/>
        </w:rPr>
        <w:t>National Health and Medical Research (NHMRC) was funding the Australian Child Maltreatment Study.</w:t>
      </w:r>
    </w:p>
    <w:p w14:paraId="4F0B9819" w14:textId="13A53D93" w:rsidR="008D4013" w:rsidRPr="003B262E" w:rsidRDefault="00695672" w:rsidP="008D4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Janet Fletcher, Director</w:t>
      </w:r>
      <w:r w:rsidR="0039366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Libraries reported</w:t>
      </w:r>
      <w:r w:rsidR="00095B3D">
        <w:rPr>
          <w:rFonts w:ascii="Arial" w:hAnsi="Arial" w:cs="Arial"/>
        </w:rPr>
        <w:t xml:space="preserve"> on</w:t>
      </w:r>
      <w:r w:rsidR="00146654">
        <w:rPr>
          <w:rFonts w:ascii="Arial" w:hAnsi="Arial" w:cs="Arial"/>
        </w:rPr>
        <w:t>:</w:t>
      </w:r>
    </w:p>
    <w:p w14:paraId="56557113" w14:textId="087347C5" w:rsidR="008D4013" w:rsidRDefault="00146654" w:rsidP="00695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focus o</w:t>
      </w:r>
      <w:r w:rsidR="00095B3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the impact of the R</w:t>
      </w:r>
      <w:r w:rsidR="0039366C">
        <w:rPr>
          <w:rFonts w:ascii="Arial" w:hAnsi="Arial" w:cs="Arial"/>
        </w:rPr>
        <w:t xml:space="preserve">ecovery </w:t>
      </w:r>
      <w:r>
        <w:rPr>
          <w:rFonts w:ascii="Arial" w:hAnsi="Arial" w:cs="Arial"/>
        </w:rPr>
        <w:t>T</w:t>
      </w:r>
      <w:r w:rsidR="0039366C">
        <w:rPr>
          <w:rFonts w:ascii="Arial" w:hAnsi="Arial" w:cs="Arial"/>
        </w:rPr>
        <w:t>ransition Budget (RTB)</w:t>
      </w:r>
      <w:r>
        <w:rPr>
          <w:rFonts w:ascii="Arial" w:hAnsi="Arial" w:cs="Arial"/>
        </w:rPr>
        <w:t xml:space="preserve"> on ACU’s libraries</w:t>
      </w:r>
      <w:r w:rsidR="003936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a review of the </w:t>
      </w:r>
      <w:r w:rsidR="0039366C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service model.</w:t>
      </w:r>
    </w:p>
    <w:p w14:paraId="37B3A488" w14:textId="133F6782" w:rsidR="00146654" w:rsidRDefault="0039366C" w:rsidP="00695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46654">
        <w:rPr>
          <w:rFonts w:ascii="Arial" w:hAnsi="Arial" w:cs="Arial"/>
        </w:rPr>
        <w:t>benchmarking study of other university libraries.</w:t>
      </w:r>
    </w:p>
    <w:p w14:paraId="008238E6" w14:textId="52AC745E" w:rsidR="00146654" w:rsidRPr="002A4E36" w:rsidRDefault="00146654" w:rsidP="002A4E3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importance of </w:t>
      </w:r>
      <w:r w:rsidR="002A4E36">
        <w:rPr>
          <w:rFonts w:ascii="Arial" w:hAnsi="Arial" w:cs="Arial"/>
        </w:rPr>
        <w:t xml:space="preserve">maintaining </w:t>
      </w:r>
      <w:r>
        <w:rPr>
          <w:rFonts w:ascii="Arial" w:hAnsi="Arial" w:cs="Arial"/>
        </w:rPr>
        <w:t>a suitably funded resources budget.</w:t>
      </w:r>
    </w:p>
    <w:p w14:paraId="77D9708C" w14:textId="77777777" w:rsidR="00F5538F" w:rsidRPr="003B262E" w:rsidRDefault="00F5538F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</w:rPr>
      </w:pPr>
    </w:p>
    <w:p w14:paraId="0EC38F16" w14:textId="6D4EDC6C" w:rsidR="007557DC" w:rsidRPr="003B262E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  <w:b/>
          <w:bCs/>
        </w:rPr>
      </w:pPr>
      <w:r w:rsidRPr="003B262E">
        <w:rPr>
          <w:rFonts w:ascii="Arial" w:eastAsiaTheme="minorEastAsia" w:hAnsi="Arial" w:cs="Arial"/>
          <w:b/>
          <w:bCs/>
        </w:rPr>
        <w:t>Presentations</w:t>
      </w:r>
    </w:p>
    <w:p w14:paraId="1FABBC2A" w14:textId="1A5E4A96" w:rsidR="007557DC" w:rsidRPr="003B262E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4D93F274" w14:textId="4994FE7F" w:rsidR="007557DC" w:rsidRPr="0039366C" w:rsidRDefault="007557DC" w:rsidP="0039366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</w:t>
      </w:r>
      <w:r w:rsidR="0039366C">
        <w:rPr>
          <w:rFonts w:ascii="Arial" w:hAnsi="Arial" w:cs="Arial"/>
        </w:rPr>
        <w:t xml:space="preserve"> </w:t>
      </w:r>
      <w:r w:rsidR="000D2962" w:rsidRPr="0039366C">
        <w:rPr>
          <w:rFonts w:ascii="Arial" w:hAnsi="Arial" w:cs="Arial"/>
        </w:rPr>
        <w:t xml:space="preserve">noted the </w:t>
      </w:r>
      <w:r w:rsidR="00B159BD" w:rsidRPr="0039366C">
        <w:rPr>
          <w:rFonts w:ascii="Arial" w:hAnsi="Arial" w:cs="Arial"/>
        </w:rPr>
        <w:t>ACU Campus Optimisation Progress Report</w:t>
      </w:r>
      <w:r w:rsidR="00462DFC" w:rsidRPr="0039366C">
        <w:rPr>
          <w:rFonts w:ascii="Arial" w:hAnsi="Arial" w:cs="Arial"/>
        </w:rPr>
        <w:t xml:space="preserve">, presented by </w:t>
      </w:r>
      <w:r w:rsidR="00B159BD" w:rsidRPr="0039366C">
        <w:rPr>
          <w:rFonts w:ascii="Arial" w:hAnsi="Arial" w:cs="Arial"/>
        </w:rPr>
        <w:t>Paul Campbell</w:t>
      </w:r>
      <w:r w:rsidR="00462DFC" w:rsidRPr="0039366C">
        <w:rPr>
          <w:rFonts w:ascii="Arial" w:hAnsi="Arial" w:cs="Arial"/>
        </w:rPr>
        <w:t xml:space="preserve">, </w:t>
      </w:r>
      <w:r w:rsidR="00B159BD" w:rsidRPr="0039366C">
        <w:rPr>
          <w:rFonts w:ascii="Arial" w:hAnsi="Arial" w:cs="Arial"/>
        </w:rPr>
        <w:t>Director, Campus Leadership</w:t>
      </w:r>
      <w:r w:rsidR="00462DFC" w:rsidRPr="0039366C">
        <w:rPr>
          <w:rFonts w:ascii="Arial" w:hAnsi="Arial" w:cs="Arial"/>
        </w:rPr>
        <w:t>.</w:t>
      </w:r>
    </w:p>
    <w:p w14:paraId="03316C8A" w14:textId="77777777" w:rsidR="0039366C" w:rsidRPr="0039366C" w:rsidRDefault="0039366C" w:rsidP="0039366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2CB17EF0" w14:textId="2A1C8819" w:rsidR="00E11AA3" w:rsidRPr="003B262E" w:rsidRDefault="00E11AA3" w:rsidP="00043608">
      <w:pPr>
        <w:tabs>
          <w:tab w:val="left" w:pos="2556"/>
        </w:tabs>
        <w:spacing w:before="120" w:after="120" w:line="240" w:lineRule="auto"/>
        <w:rPr>
          <w:rFonts w:ascii="Arial" w:hAnsi="Arial" w:cs="Arial"/>
          <w:b/>
          <w:bCs/>
        </w:rPr>
      </w:pPr>
      <w:r w:rsidRPr="003B262E">
        <w:rPr>
          <w:rFonts w:ascii="Arial" w:hAnsi="Arial" w:cs="Arial"/>
          <w:b/>
          <w:bCs/>
        </w:rPr>
        <w:t>Reporting Committees</w:t>
      </w:r>
    </w:p>
    <w:p w14:paraId="305F9860" w14:textId="77777777" w:rsidR="00E11AA3" w:rsidRPr="003B262E" w:rsidRDefault="00E11AA3" w:rsidP="0069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B262E">
        <w:rPr>
          <w:rFonts w:ascii="Arial" w:hAnsi="Arial" w:cs="Arial"/>
          <w:b/>
          <w:bCs/>
          <w:sz w:val="22"/>
          <w:szCs w:val="22"/>
        </w:rPr>
        <w:t>Courses and Academic Quality Committee (CAQC)</w:t>
      </w:r>
    </w:p>
    <w:p w14:paraId="5E6576E3" w14:textId="77777777" w:rsidR="00E11AA3" w:rsidRPr="003B262E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ab/>
        <w:t>Academic Board:</w:t>
      </w:r>
    </w:p>
    <w:p w14:paraId="4EC458EE" w14:textId="3B32BB9C" w:rsidR="00110129" w:rsidRPr="003B262E" w:rsidRDefault="00B159BD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10129" w:rsidRPr="003B262E">
        <w:rPr>
          <w:rFonts w:ascii="Arial" w:hAnsi="Arial" w:cs="Arial"/>
          <w:sz w:val="22"/>
          <w:szCs w:val="22"/>
        </w:rPr>
        <w:t>oted</w:t>
      </w:r>
      <w:r>
        <w:rPr>
          <w:rFonts w:ascii="Arial" w:hAnsi="Arial" w:cs="Arial"/>
          <w:sz w:val="22"/>
          <w:szCs w:val="22"/>
        </w:rPr>
        <w:t xml:space="preserve"> </w:t>
      </w:r>
      <w:r w:rsidRPr="00B159B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R</w:t>
      </w:r>
      <w:r w:rsidRPr="00B159BD">
        <w:rPr>
          <w:rFonts w:ascii="Arial" w:hAnsi="Arial" w:cs="Arial"/>
          <w:sz w:val="22"/>
          <w:szCs w:val="22"/>
        </w:rPr>
        <w:t>eport of the Chair of the C</w:t>
      </w:r>
      <w:r>
        <w:rPr>
          <w:rFonts w:ascii="Arial" w:hAnsi="Arial" w:cs="Arial"/>
          <w:sz w:val="22"/>
          <w:szCs w:val="22"/>
        </w:rPr>
        <w:t>AQC</w:t>
      </w:r>
      <w:r w:rsidRPr="00B159BD">
        <w:rPr>
          <w:rFonts w:ascii="Arial" w:hAnsi="Arial" w:cs="Arial"/>
          <w:sz w:val="22"/>
          <w:szCs w:val="22"/>
        </w:rPr>
        <w:t>, dated 11 May 2023</w:t>
      </w:r>
      <w:r w:rsidR="00110129" w:rsidRPr="003B262E">
        <w:rPr>
          <w:rFonts w:ascii="Arial" w:hAnsi="Arial" w:cs="Arial"/>
          <w:sz w:val="22"/>
          <w:szCs w:val="22"/>
        </w:rPr>
        <w:t>.</w:t>
      </w:r>
    </w:p>
    <w:p w14:paraId="7C28BDBB" w14:textId="6158CC5A" w:rsidR="00D42A6F" w:rsidRDefault="009D1F9B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="00B159BD" w:rsidRPr="00B159BD">
        <w:rPr>
          <w:rFonts w:ascii="Arial" w:hAnsi="Arial" w:cs="Arial"/>
          <w:sz w:val="22"/>
          <w:szCs w:val="22"/>
        </w:rPr>
        <w:t>New Course: Bachelor of Arts (Western Civilisation) (Honours)</w:t>
      </w:r>
      <w:r w:rsidR="00526B48" w:rsidRPr="003B262E">
        <w:rPr>
          <w:rFonts w:ascii="Arial" w:hAnsi="Arial" w:cs="Arial"/>
          <w:sz w:val="22"/>
          <w:szCs w:val="22"/>
        </w:rPr>
        <w:t>.</w:t>
      </w:r>
    </w:p>
    <w:p w14:paraId="3EAB705A" w14:textId="5EA7201A" w:rsidR="00D42A6F" w:rsidRDefault="00D42A6F" w:rsidP="00526B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</w:t>
      </w:r>
      <w:r w:rsidR="00526B48" w:rsidRPr="003B262E">
        <w:rPr>
          <w:rFonts w:ascii="Arial" w:hAnsi="Arial" w:cs="Arial"/>
          <w:sz w:val="22"/>
          <w:szCs w:val="22"/>
        </w:rPr>
        <w:t xml:space="preserve">the </w:t>
      </w:r>
      <w:r w:rsidR="00B159BD" w:rsidRPr="00B159BD">
        <w:rPr>
          <w:rFonts w:ascii="Arial" w:hAnsi="Arial" w:cs="Arial"/>
          <w:sz w:val="22"/>
          <w:szCs w:val="22"/>
        </w:rPr>
        <w:t>Course Review of the Bachelor of Global Studies double degrees:</w:t>
      </w:r>
    </w:p>
    <w:p w14:paraId="4C877E28" w14:textId="42A9BD8D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Arts/Bachelor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71DA750A" w14:textId="04D9A81D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Business Administration/Bachelor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772509DA" w14:textId="2D130481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Commerce/Bachelor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5F6119FF" w14:textId="4DA08388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Applied Public Health/Bachelor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093B047E" w14:textId="21E2DADD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Theology/Bachelor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5C3B1DE1" w14:textId="16F31DB0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Laws/Bachelor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46523376" w14:textId="07C6B4C5" w:rsidR="00B159BD" w:rsidRPr="003B262E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Laws (Honours)/Bachelor of Global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19150A63" w14:textId="1DAC8567" w:rsidR="00526B48" w:rsidRDefault="00526B48" w:rsidP="00526B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="00B159BD" w:rsidRPr="00B159BD">
        <w:rPr>
          <w:rFonts w:ascii="Arial" w:hAnsi="Arial" w:cs="Arial"/>
          <w:sz w:val="22"/>
          <w:szCs w:val="22"/>
        </w:rPr>
        <w:t>Course Review:</w:t>
      </w:r>
    </w:p>
    <w:p w14:paraId="7E8693BC" w14:textId="6D119625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Master of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2FB81668" w14:textId="56BA0C91" w:rsidR="00B159BD" w:rsidRPr="003B262E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Graduate Certificate in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1B2F738C" w14:textId="4F40FF6F" w:rsidR="00526B48" w:rsidRPr="003B262E" w:rsidRDefault="00526B48" w:rsidP="00B159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lastRenderedPageBreak/>
        <w:t xml:space="preserve">approved the </w:t>
      </w:r>
      <w:r w:rsidR="00B159BD" w:rsidRPr="00B159BD">
        <w:rPr>
          <w:rFonts w:ascii="Arial" w:hAnsi="Arial" w:cs="Arial"/>
          <w:sz w:val="22"/>
          <w:szCs w:val="22"/>
        </w:rPr>
        <w:t>Course Review:</w:t>
      </w:r>
    </w:p>
    <w:p w14:paraId="06707A0F" w14:textId="3A80EBB8" w:rsidR="00526B48" w:rsidRDefault="00B159BD" w:rsidP="00526B4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Educational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374BAC96" w14:textId="7EDFD1E6" w:rsidR="00B159BD" w:rsidRDefault="00B159BD" w:rsidP="00526B4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Diploma in Educational Studies (Tertiary Preparation)</w:t>
      </w:r>
      <w:r w:rsidR="0039366C">
        <w:rPr>
          <w:rFonts w:ascii="Arial" w:hAnsi="Arial" w:cs="Arial"/>
          <w:sz w:val="22"/>
          <w:szCs w:val="22"/>
        </w:rPr>
        <w:t>.</w:t>
      </w:r>
    </w:p>
    <w:p w14:paraId="05E34F2B" w14:textId="6B845F82" w:rsidR="00B159BD" w:rsidRDefault="00B159BD" w:rsidP="00526B4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Diploma in Educational Studies (Tertiary Preparation) (Away from Base)</w:t>
      </w:r>
      <w:r w:rsidR="0039366C">
        <w:rPr>
          <w:rFonts w:ascii="Arial" w:hAnsi="Arial" w:cs="Arial"/>
          <w:sz w:val="22"/>
          <w:szCs w:val="22"/>
        </w:rPr>
        <w:t>.</w:t>
      </w:r>
    </w:p>
    <w:p w14:paraId="6B0EE088" w14:textId="50510147" w:rsidR="00B159BD" w:rsidRPr="003B262E" w:rsidRDefault="00B159BD" w:rsidP="00526B4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Certificate in Educational Studies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3EF90107" w14:textId="622D940C" w:rsidR="00B159BD" w:rsidRDefault="00B159BD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Pr="00B159BD">
        <w:rPr>
          <w:rFonts w:ascii="Arial" w:hAnsi="Arial" w:cs="Arial"/>
          <w:sz w:val="22"/>
          <w:szCs w:val="22"/>
        </w:rPr>
        <w:t>Major Course Change:</w:t>
      </w:r>
    </w:p>
    <w:p w14:paraId="099581F4" w14:textId="4EAACECB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Education (Primary)</w:t>
      </w:r>
      <w:r w:rsidR="0039366C">
        <w:rPr>
          <w:rFonts w:ascii="Arial" w:hAnsi="Arial" w:cs="Arial"/>
          <w:sz w:val="22"/>
          <w:szCs w:val="22"/>
        </w:rPr>
        <w:t>.</w:t>
      </w:r>
    </w:p>
    <w:p w14:paraId="292B3215" w14:textId="09CC1EF6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Education (Early Childhood and Primary)</w:t>
      </w:r>
      <w:r w:rsidR="0039366C">
        <w:rPr>
          <w:rFonts w:ascii="Arial" w:hAnsi="Arial" w:cs="Arial"/>
          <w:sz w:val="22"/>
          <w:szCs w:val="22"/>
        </w:rPr>
        <w:t>.</w:t>
      </w:r>
    </w:p>
    <w:p w14:paraId="1941E456" w14:textId="76CC7557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Education (Primary and Secondary)</w:t>
      </w:r>
      <w:r w:rsidR="0039366C">
        <w:rPr>
          <w:rFonts w:ascii="Arial" w:hAnsi="Arial" w:cs="Arial"/>
          <w:sz w:val="22"/>
          <w:szCs w:val="22"/>
        </w:rPr>
        <w:t>.</w:t>
      </w:r>
    </w:p>
    <w:p w14:paraId="61F6CF53" w14:textId="1CBE90BB" w:rsidR="00B159BD" w:rsidRDefault="00B159BD" w:rsidP="00B159B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B159BD">
        <w:rPr>
          <w:rFonts w:ascii="Arial" w:hAnsi="Arial" w:cs="Arial"/>
          <w:sz w:val="22"/>
          <w:szCs w:val="22"/>
        </w:rPr>
        <w:t>Bachelor of Education (Primary and Special Education)</w:t>
      </w:r>
      <w:r w:rsidR="0039366C">
        <w:rPr>
          <w:rFonts w:ascii="Arial" w:hAnsi="Arial" w:cs="Arial"/>
          <w:sz w:val="22"/>
          <w:szCs w:val="22"/>
        </w:rPr>
        <w:t>.</w:t>
      </w:r>
    </w:p>
    <w:p w14:paraId="7CDF4AA6" w14:textId="73684BBC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Pr="00A12883">
        <w:rPr>
          <w:rFonts w:ascii="Arial" w:hAnsi="Arial" w:cs="Arial"/>
          <w:sz w:val="22"/>
          <w:szCs w:val="22"/>
        </w:rPr>
        <w:t>Major Course Change:</w:t>
      </w:r>
    </w:p>
    <w:p w14:paraId="58ADACED" w14:textId="55C30ECE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Teaching (Early Childhood and Primary)</w:t>
      </w:r>
      <w:r w:rsidR="0039366C">
        <w:rPr>
          <w:rFonts w:ascii="Arial" w:hAnsi="Arial" w:cs="Arial"/>
          <w:sz w:val="22"/>
          <w:szCs w:val="22"/>
        </w:rPr>
        <w:t>.</w:t>
      </w:r>
    </w:p>
    <w:p w14:paraId="5847D200" w14:textId="371BC981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Teaching (Early Childhood and Primary)/Graduate Certificate in Religious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78FC2CC5" w14:textId="400E3D71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Teaching (Primary)</w:t>
      </w:r>
      <w:r w:rsidR="0039366C">
        <w:rPr>
          <w:rFonts w:ascii="Arial" w:hAnsi="Arial" w:cs="Arial"/>
          <w:sz w:val="22"/>
          <w:szCs w:val="22"/>
        </w:rPr>
        <w:t>.</w:t>
      </w:r>
    </w:p>
    <w:p w14:paraId="3490B4BC" w14:textId="7D58013F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Teaching (Primary)/Graduate Certificate in Religious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5EDAE1BD" w14:textId="3434CEFD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Pr="00A12883">
        <w:rPr>
          <w:rFonts w:ascii="Arial" w:hAnsi="Arial" w:cs="Arial"/>
          <w:sz w:val="22"/>
          <w:szCs w:val="22"/>
        </w:rPr>
        <w:t>Course Discontinuation: Graduate Certificate in Safeguarding Children and Young People</w:t>
      </w:r>
      <w:r w:rsidR="0039366C">
        <w:rPr>
          <w:rFonts w:ascii="Arial" w:hAnsi="Arial" w:cs="Arial"/>
          <w:sz w:val="22"/>
          <w:szCs w:val="22"/>
        </w:rPr>
        <w:t>.</w:t>
      </w:r>
    </w:p>
    <w:p w14:paraId="22F0CC83" w14:textId="68F5988C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>
        <w:rPr>
          <w:rFonts w:ascii="Arial" w:hAnsi="Arial" w:cs="Arial"/>
          <w:sz w:val="22"/>
          <w:szCs w:val="22"/>
        </w:rPr>
        <w:t xml:space="preserve"> </w:t>
      </w:r>
      <w:r w:rsidRPr="00A12883">
        <w:rPr>
          <w:rFonts w:ascii="Arial" w:hAnsi="Arial" w:cs="Arial"/>
          <w:sz w:val="22"/>
          <w:szCs w:val="22"/>
        </w:rPr>
        <w:t>Course Discontinuation: Graduate Certificate in Contemporary Literacies</w:t>
      </w:r>
      <w:r w:rsidR="0039366C">
        <w:rPr>
          <w:rFonts w:ascii="Arial" w:hAnsi="Arial" w:cs="Arial"/>
          <w:sz w:val="22"/>
          <w:szCs w:val="22"/>
        </w:rPr>
        <w:t>.</w:t>
      </w:r>
    </w:p>
    <w:p w14:paraId="0D52E78D" w14:textId="30EA2E7E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>
        <w:rPr>
          <w:rFonts w:ascii="Arial" w:hAnsi="Arial" w:cs="Arial"/>
          <w:sz w:val="22"/>
          <w:szCs w:val="22"/>
        </w:rPr>
        <w:t xml:space="preserve"> </w:t>
      </w:r>
      <w:r w:rsidRPr="00A12883">
        <w:rPr>
          <w:rFonts w:ascii="Arial" w:hAnsi="Arial" w:cs="Arial"/>
          <w:sz w:val="22"/>
          <w:szCs w:val="22"/>
        </w:rPr>
        <w:t xml:space="preserve">New </w:t>
      </w:r>
      <w:proofErr w:type="spellStart"/>
      <w:r w:rsidRPr="00A12883">
        <w:rPr>
          <w:rFonts w:ascii="Arial" w:hAnsi="Arial" w:cs="Arial"/>
          <w:sz w:val="22"/>
          <w:szCs w:val="22"/>
        </w:rPr>
        <w:t>Microcredentials</w:t>
      </w:r>
      <w:proofErr w:type="spellEnd"/>
      <w:r w:rsidRPr="00A12883">
        <w:rPr>
          <w:rFonts w:ascii="Arial" w:hAnsi="Arial" w:cs="Arial"/>
          <w:sz w:val="22"/>
          <w:szCs w:val="22"/>
        </w:rPr>
        <w:t xml:space="preserve"> UNMC501 and UNMC502 for FEA </w:t>
      </w:r>
      <w:proofErr w:type="spellStart"/>
      <w:r w:rsidRPr="00A12883">
        <w:rPr>
          <w:rFonts w:ascii="Arial" w:hAnsi="Arial" w:cs="Arial"/>
          <w:sz w:val="22"/>
          <w:szCs w:val="22"/>
        </w:rPr>
        <w:t>Microcredential</w:t>
      </w:r>
      <w:proofErr w:type="spellEnd"/>
      <w:r w:rsidRPr="00A12883">
        <w:rPr>
          <w:rFonts w:ascii="Arial" w:hAnsi="Arial" w:cs="Arial"/>
          <w:sz w:val="22"/>
          <w:szCs w:val="22"/>
        </w:rPr>
        <w:t xml:space="preserve"> Suite</w:t>
      </w:r>
      <w:r w:rsidR="0039366C">
        <w:rPr>
          <w:rFonts w:ascii="Arial" w:hAnsi="Arial" w:cs="Arial"/>
          <w:sz w:val="22"/>
          <w:szCs w:val="22"/>
        </w:rPr>
        <w:t>.</w:t>
      </w:r>
    </w:p>
    <w:p w14:paraId="7E741A41" w14:textId="23066660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 w:rsidRPr="00A12883">
        <w:t xml:space="preserve"> </w:t>
      </w:r>
      <w:r w:rsidRPr="00A12883">
        <w:rPr>
          <w:rFonts w:ascii="Arial" w:hAnsi="Arial" w:cs="Arial"/>
          <w:sz w:val="22"/>
          <w:szCs w:val="22"/>
        </w:rPr>
        <w:t>Major Course Change (PR000397): Bachelor of Early Childhood Education (Birth to Five Years) (Accelerated)</w:t>
      </w:r>
      <w:r w:rsidR="0039366C">
        <w:rPr>
          <w:rFonts w:ascii="Arial" w:hAnsi="Arial" w:cs="Arial"/>
          <w:sz w:val="22"/>
          <w:szCs w:val="22"/>
        </w:rPr>
        <w:t>.</w:t>
      </w:r>
    </w:p>
    <w:p w14:paraId="288619F4" w14:textId="3F635D0E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>
        <w:rPr>
          <w:rFonts w:ascii="Arial" w:hAnsi="Arial" w:cs="Arial"/>
          <w:sz w:val="22"/>
          <w:szCs w:val="22"/>
        </w:rPr>
        <w:t xml:space="preserve"> </w:t>
      </w:r>
      <w:r w:rsidRPr="00A12883">
        <w:rPr>
          <w:rFonts w:ascii="Arial" w:hAnsi="Arial" w:cs="Arial"/>
          <w:sz w:val="22"/>
          <w:szCs w:val="22"/>
        </w:rPr>
        <w:t>New Course: Graduate Diploma in Psychology for ACU Online</w:t>
      </w:r>
    </w:p>
    <w:p w14:paraId="59E5CE6B" w14:textId="4792391B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>
        <w:rPr>
          <w:rFonts w:ascii="Arial" w:hAnsi="Arial" w:cs="Arial"/>
          <w:sz w:val="22"/>
          <w:szCs w:val="22"/>
        </w:rPr>
        <w:t xml:space="preserve"> </w:t>
      </w:r>
      <w:r w:rsidRPr="00A12883">
        <w:rPr>
          <w:rFonts w:ascii="Arial" w:hAnsi="Arial" w:cs="Arial"/>
          <w:sz w:val="22"/>
          <w:szCs w:val="22"/>
        </w:rPr>
        <w:t>Course Review: Master of Leadership and Management in Healthcare</w:t>
      </w:r>
      <w:r w:rsidR="0039366C">
        <w:rPr>
          <w:rFonts w:ascii="Arial" w:hAnsi="Arial" w:cs="Arial"/>
          <w:sz w:val="22"/>
          <w:szCs w:val="22"/>
        </w:rPr>
        <w:t>.</w:t>
      </w:r>
    </w:p>
    <w:p w14:paraId="5BEB8B49" w14:textId="6AE83859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>
        <w:rPr>
          <w:rFonts w:ascii="Arial" w:hAnsi="Arial" w:cs="Arial"/>
          <w:sz w:val="22"/>
          <w:szCs w:val="22"/>
        </w:rPr>
        <w:t xml:space="preserve"> </w:t>
      </w:r>
      <w:r w:rsidRPr="00A12883">
        <w:rPr>
          <w:rFonts w:ascii="Arial" w:hAnsi="Arial" w:cs="Arial"/>
          <w:sz w:val="22"/>
          <w:szCs w:val="22"/>
        </w:rPr>
        <w:t>Major Course Change (for ACU Online):</w:t>
      </w:r>
    </w:p>
    <w:p w14:paraId="69C68C5D" w14:textId="4FA59E8B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Leadership and Management in Healthcare</w:t>
      </w:r>
      <w:r w:rsidR="0039366C">
        <w:rPr>
          <w:rFonts w:ascii="Arial" w:hAnsi="Arial" w:cs="Arial"/>
          <w:sz w:val="22"/>
          <w:szCs w:val="22"/>
        </w:rPr>
        <w:t>.</w:t>
      </w:r>
    </w:p>
    <w:p w14:paraId="71E04E3F" w14:textId="1FC01D41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Diploma in Leadership and Management in Healthcare</w:t>
      </w:r>
      <w:r w:rsidR="0039366C">
        <w:rPr>
          <w:rFonts w:ascii="Arial" w:hAnsi="Arial" w:cs="Arial"/>
          <w:sz w:val="22"/>
          <w:szCs w:val="22"/>
        </w:rPr>
        <w:t>.</w:t>
      </w:r>
    </w:p>
    <w:p w14:paraId="1AE2635F" w14:textId="282F0987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Certificate in Leadership and Management in Healthcare</w:t>
      </w:r>
      <w:r w:rsidR="0039366C">
        <w:rPr>
          <w:rFonts w:ascii="Arial" w:hAnsi="Arial" w:cs="Arial"/>
          <w:sz w:val="22"/>
          <w:szCs w:val="22"/>
        </w:rPr>
        <w:t>.</w:t>
      </w:r>
    </w:p>
    <w:p w14:paraId="0CB89CA4" w14:textId="5F6BCF3E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 w:rsidRPr="00A12883">
        <w:t xml:space="preserve"> </w:t>
      </w:r>
      <w:r w:rsidRPr="00A12883">
        <w:rPr>
          <w:rFonts w:ascii="Arial" w:hAnsi="Arial" w:cs="Arial"/>
          <w:sz w:val="22"/>
          <w:szCs w:val="22"/>
        </w:rPr>
        <w:t>Course Review:</w:t>
      </w:r>
    </w:p>
    <w:p w14:paraId="45FA68E5" w14:textId="2F8D3B63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Health Administration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6889C478" w14:textId="582C1968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Diploma in Health Administration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4CAA9FC8" w14:textId="2ED79FD2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Certificate in Health Administration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6A52C7EC" w14:textId="1D3523C6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approved the</w:t>
      </w:r>
      <w:r w:rsidRPr="00A12883">
        <w:t xml:space="preserve"> </w:t>
      </w:r>
      <w:r w:rsidRPr="00A12883">
        <w:rPr>
          <w:rFonts w:ascii="Arial" w:hAnsi="Arial" w:cs="Arial"/>
          <w:sz w:val="22"/>
          <w:szCs w:val="22"/>
        </w:rPr>
        <w:t>Major Course Change:</w:t>
      </w:r>
    </w:p>
    <w:p w14:paraId="1AAA1330" w14:textId="211B0A7E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Master of Health Professional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502F71D6" w14:textId="256E3707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Diploma in Health Professional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4E34A751" w14:textId="1041C450" w:rsidR="00A12883" w:rsidRDefault="00A12883" w:rsidP="00A128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12883">
        <w:rPr>
          <w:rFonts w:ascii="Arial" w:hAnsi="Arial" w:cs="Arial"/>
          <w:sz w:val="22"/>
          <w:szCs w:val="22"/>
        </w:rPr>
        <w:t>Graduate Certificate in Health Professional Education</w:t>
      </w:r>
      <w:r w:rsidR="0039366C">
        <w:rPr>
          <w:rFonts w:ascii="Arial" w:hAnsi="Arial" w:cs="Arial"/>
          <w:sz w:val="22"/>
          <w:szCs w:val="22"/>
        </w:rPr>
        <w:t>.</w:t>
      </w:r>
    </w:p>
    <w:p w14:paraId="526B5411" w14:textId="4614F074" w:rsidR="00A12883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approved the </w:t>
      </w:r>
      <w:r w:rsidRPr="00A12883">
        <w:rPr>
          <w:rFonts w:ascii="Arial" w:hAnsi="Arial" w:cs="Arial"/>
          <w:sz w:val="22"/>
          <w:szCs w:val="22"/>
        </w:rPr>
        <w:t>Major Course Change: Graduate Certificate in Religious Education for ACU Online</w:t>
      </w:r>
      <w:r w:rsidR="0039366C">
        <w:rPr>
          <w:rFonts w:ascii="Arial" w:hAnsi="Arial" w:cs="Arial"/>
          <w:sz w:val="22"/>
          <w:szCs w:val="22"/>
        </w:rPr>
        <w:t>.</w:t>
      </w:r>
    </w:p>
    <w:p w14:paraId="2E5E7871" w14:textId="30244CAD" w:rsidR="00CA2E6A" w:rsidRPr="003B262E" w:rsidRDefault="00A12883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 </w:t>
      </w:r>
      <w:r w:rsidR="00526B48" w:rsidRPr="003B262E">
        <w:rPr>
          <w:rFonts w:ascii="Arial" w:hAnsi="Arial" w:cs="Arial"/>
          <w:sz w:val="22"/>
          <w:szCs w:val="22"/>
        </w:rPr>
        <w:t xml:space="preserve">the </w:t>
      </w:r>
      <w:r w:rsidRPr="00A12883">
        <w:rPr>
          <w:rFonts w:ascii="Arial" w:hAnsi="Arial" w:cs="Arial"/>
          <w:sz w:val="22"/>
          <w:szCs w:val="22"/>
        </w:rPr>
        <w:t>Student Experience and Outcomes Report 1 2023</w:t>
      </w:r>
      <w:r w:rsidR="00D42A6F" w:rsidRPr="003B262E">
        <w:rPr>
          <w:rFonts w:ascii="Arial" w:hAnsi="Arial" w:cs="Arial"/>
          <w:sz w:val="22"/>
          <w:szCs w:val="22"/>
        </w:rPr>
        <w:t>.</w:t>
      </w:r>
    </w:p>
    <w:p w14:paraId="42E32112" w14:textId="72D25CAC" w:rsidR="00C7437E" w:rsidRPr="003B262E" w:rsidRDefault="008877FF" w:rsidP="00526B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>noted the minutes</w:t>
      </w:r>
      <w:r w:rsidR="00D42A6F" w:rsidRPr="003B262E">
        <w:rPr>
          <w:rFonts w:ascii="Arial" w:hAnsi="Arial" w:cs="Arial"/>
          <w:sz w:val="22"/>
          <w:szCs w:val="22"/>
        </w:rPr>
        <w:t>.</w:t>
      </w:r>
    </w:p>
    <w:p w14:paraId="59D11FB6" w14:textId="77777777" w:rsidR="00E11AA3" w:rsidRPr="003B262E" w:rsidRDefault="00E11AA3" w:rsidP="006B17B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E7896F1" w14:textId="31BFB51F" w:rsidR="00E11AA3" w:rsidRPr="003B262E" w:rsidRDefault="00E11AA3" w:rsidP="0069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B262E">
        <w:rPr>
          <w:rFonts w:ascii="Arial" w:hAnsi="Arial" w:cs="Arial"/>
          <w:b/>
          <w:bCs/>
          <w:sz w:val="22"/>
          <w:szCs w:val="22"/>
        </w:rPr>
        <w:t>Student Administrative Lifecycle and Policy Committee</w:t>
      </w:r>
    </w:p>
    <w:p w14:paraId="5D357CC3" w14:textId="77777777" w:rsidR="00C7437E" w:rsidRPr="003B262E" w:rsidRDefault="00C7437E" w:rsidP="00C7437E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Board:</w:t>
      </w:r>
    </w:p>
    <w:p w14:paraId="680028DE" w14:textId="72E79EC1" w:rsidR="00C7437E" w:rsidRPr="003B262E" w:rsidRDefault="00C7437E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bookmarkStart w:id="1" w:name="_Hlk132359155"/>
      <w:bookmarkStart w:id="2" w:name="_Hlk132359129"/>
      <w:r w:rsidRPr="003B262E">
        <w:rPr>
          <w:rFonts w:ascii="Arial" w:hAnsi="Arial" w:cs="Arial"/>
          <w:sz w:val="22"/>
          <w:szCs w:val="22"/>
        </w:rPr>
        <w:t>noted the SALPC Chair’s report.</w:t>
      </w:r>
      <w:bookmarkEnd w:id="1"/>
    </w:p>
    <w:p w14:paraId="3AC237CB" w14:textId="1C78DB55" w:rsidR="00526B48" w:rsidRDefault="002E44A4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bookmarkStart w:id="3" w:name="_Hlk132359165"/>
      <w:r>
        <w:rPr>
          <w:rFonts w:ascii="Arial" w:hAnsi="Arial" w:cs="Arial"/>
          <w:sz w:val="22"/>
          <w:szCs w:val="22"/>
        </w:rPr>
        <w:t xml:space="preserve">endorsed </w:t>
      </w:r>
      <w:r w:rsidR="00526B48" w:rsidRPr="003B262E">
        <w:rPr>
          <w:rFonts w:ascii="Arial" w:hAnsi="Arial" w:cs="Arial"/>
          <w:sz w:val="22"/>
          <w:szCs w:val="22"/>
        </w:rPr>
        <w:t xml:space="preserve">the </w:t>
      </w:r>
      <w:r w:rsidRPr="002E44A4">
        <w:rPr>
          <w:rFonts w:ascii="Arial" w:hAnsi="Arial" w:cs="Arial"/>
          <w:sz w:val="22"/>
          <w:szCs w:val="22"/>
        </w:rPr>
        <w:t>2023 Foundation Studies Entry Requirements</w:t>
      </w:r>
      <w:r w:rsidR="00526B48" w:rsidRPr="003B262E">
        <w:rPr>
          <w:rFonts w:ascii="Arial" w:hAnsi="Arial" w:cs="Arial"/>
          <w:sz w:val="22"/>
          <w:szCs w:val="22"/>
        </w:rPr>
        <w:t>.</w:t>
      </w:r>
      <w:bookmarkEnd w:id="3"/>
    </w:p>
    <w:p w14:paraId="63830D37" w14:textId="3BF221D7" w:rsidR="002E44A4" w:rsidRDefault="002E44A4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 the </w:t>
      </w:r>
      <w:r w:rsidRPr="002E44A4">
        <w:rPr>
          <w:rFonts w:ascii="Arial" w:hAnsi="Arial" w:cs="Arial"/>
          <w:sz w:val="22"/>
          <w:szCs w:val="22"/>
        </w:rPr>
        <w:t>2022 Student Complaints Report</w:t>
      </w:r>
      <w:r>
        <w:rPr>
          <w:rFonts w:ascii="Arial" w:hAnsi="Arial" w:cs="Arial"/>
          <w:sz w:val="22"/>
          <w:szCs w:val="22"/>
        </w:rPr>
        <w:t>.</w:t>
      </w:r>
    </w:p>
    <w:p w14:paraId="4C00C1FC" w14:textId="656387A9" w:rsidR="002E44A4" w:rsidRDefault="002E44A4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 the </w:t>
      </w:r>
      <w:r w:rsidRPr="002E44A4">
        <w:rPr>
          <w:rFonts w:ascii="Arial" w:hAnsi="Arial" w:cs="Arial"/>
          <w:sz w:val="22"/>
          <w:szCs w:val="22"/>
        </w:rPr>
        <w:t>2022 Student Appeals Report</w:t>
      </w:r>
      <w:r w:rsidR="004E6F97">
        <w:rPr>
          <w:rFonts w:ascii="Arial" w:hAnsi="Arial" w:cs="Arial"/>
          <w:sz w:val="22"/>
          <w:szCs w:val="22"/>
        </w:rPr>
        <w:t>.</w:t>
      </w:r>
    </w:p>
    <w:p w14:paraId="5717C4CB" w14:textId="3E79E56E" w:rsidR="002E44A4" w:rsidRDefault="002E44A4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 the </w:t>
      </w:r>
      <w:r w:rsidRPr="002E44A4">
        <w:rPr>
          <w:rFonts w:ascii="Arial" w:hAnsi="Arial" w:cs="Arial"/>
          <w:sz w:val="22"/>
          <w:szCs w:val="22"/>
        </w:rPr>
        <w:t>2022 Use of Savings Clause Report</w:t>
      </w:r>
      <w:r w:rsidR="004E6F97">
        <w:rPr>
          <w:rFonts w:ascii="Arial" w:hAnsi="Arial" w:cs="Arial"/>
          <w:sz w:val="22"/>
          <w:szCs w:val="22"/>
        </w:rPr>
        <w:t>.</w:t>
      </w:r>
    </w:p>
    <w:p w14:paraId="0F555BE6" w14:textId="26AC63B5" w:rsidR="002E44A4" w:rsidRDefault="002E44A4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noted the </w:t>
      </w:r>
      <w:r w:rsidRPr="002E44A4">
        <w:rPr>
          <w:rFonts w:ascii="Arial" w:hAnsi="Arial" w:cs="Arial"/>
          <w:sz w:val="22"/>
          <w:szCs w:val="22"/>
        </w:rPr>
        <w:t>International Admissions Report February 2023</w:t>
      </w:r>
      <w:r w:rsidR="004E6F97">
        <w:rPr>
          <w:rFonts w:ascii="Arial" w:hAnsi="Arial" w:cs="Arial"/>
          <w:sz w:val="22"/>
          <w:szCs w:val="22"/>
        </w:rPr>
        <w:t>.</w:t>
      </w:r>
    </w:p>
    <w:p w14:paraId="3DF10C19" w14:textId="0143F220" w:rsidR="002E44A4" w:rsidRPr="002E44A4" w:rsidRDefault="002E44A4" w:rsidP="002E44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E44A4">
        <w:rPr>
          <w:rFonts w:ascii="Arial" w:hAnsi="Arial" w:cs="Arial"/>
        </w:rPr>
        <w:t>noted the 2023 Main Round Domestic Admissions Report</w:t>
      </w:r>
      <w:r w:rsidR="004E6F97">
        <w:rPr>
          <w:rFonts w:ascii="Arial" w:hAnsi="Arial" w:cs="Arial"/>
        </w:rPr>
        <w:t>.</w:t>
      </w:r>
    </w:p>
    <w:bookmarkEnd w:id="2"/>
    <w:p w14:paraId="7BA7A3D6" w14:textId="77777777" w:rsidR="00C7437E" w:rsidRPr="003B262E" w:rsidRDefault="00C7437E" w:rsidP="002E44A4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68D8F405" w14:textId="5F65EC2F" w:rsidR="006F69BE" w:rsidRPr="003B262E" w:rsidRDefault="00D75AA0" w:rsidP="00C7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262E">
        <w:rPr>
          <w:rFonts w:ascii="Arial" w:hAnsi="Arial" w:cs="Arial"/>
          <w:b/>
          <w:bCs/>
          <w:sz w:val="22"/>
          <w:szCs w:val="22"/>
        </w:rPr>
        <w:t>University Learning and Teaching Committee</w:t>
      </w:r>
      <w:r w:rsidR="002E44A4">
        <w:rPr>
          <w:rFonts w:ascii="Arial" w:hAnsi="Arial" w:cs="Arial"/>
          <w:b/>
          <w:bCs/>
          <w:sz w:val="22"/>
          <w:szCs w:val="22"/>
        </w:rPr>
        <w:t xml:space="preserve"> (ULTC)</w:t>
      </w:r>
    </w:p>
    <w:p w14:paraId="63AD1307" w14:textId="577B0952" w:rsidR="00CD5A3B" w:rsidRPr="003B262E" w:rsidRDefault="00C7437E" w:rsidP="001C12E2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bookmarkStart w:id="4" w:name="_Hlk132359396"/>
      <w:r w:rsidRPr="003B262E">
        <w:rPr>
          <w:rFonts w:ascii="Arial" w:hAnsi="Arial" w:cs="Arial"/>
        </w:rPr>
        <w:t>Academic Board</w:t>
      </w:r>
      <w:r w:rsidR="00462DFC" w:rsidRPr="003B262E">
        <w:rPr>
          <w:rFonts w:ascii="Arial" w:hAnsi="Arial" w:cs="Arial"/>
        </w:rPr>
        <w:t xml:space="preserve"> </w:t>
      </w:r>
      <w:r w:rsidR="008877FF" w:rsidRPr="003B262E">
        <w:rPr>
          <w:rFonts w:ascii="Arial" w:hAnsi="Arial" w:cs="Arial"/>
        </w:rPr>
        <w:t xml:space="preserve">noted the </w:t>
      </w:r>
      <w:bookmarkEnd w:id="4"/>
      <w:r w:rsidR="002E44A4" w:rsidRPr="003B262E">
        <w:rPr>
          <w:rFonts w:ascii="Arial" w:hAnsi="Arial" w:cs="Arial"/>
        </w:rPr>
        <w:t>minutes.</w:t>
      </w:r>
    </w:p>
    <w:p w14:paraId="4BA26CF8" w14:textId="2B81B20C" w:rsidR="002E44A4" w:rsidRPr="003B262E" w:rsidRDefault="002E44A4" w:rsidP="002E44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44A4">
        <w:rPr>
          <w:rFonts w:ascii="Arial" w:hAnsi="Arial" w:cs="Arial"/>
          <w:b/>
          <w:bCs/>
          <w:sz w:val="22"/>
          <w:szCs w:val="22"/>
        </w:rPr>
        <w:t>University Research Committee (URC)</w:t>
      </w:r>
    </w:p>
    <w:p w14:paraId="4EC03A72" w14:textId="77777777" w:rsidR="002E44A4" w:rsidRDefault="002E44A4" w:rsidP="002E44A4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</w:t>
      </w:r>
    </w:p>
    <w:p w14:paraId="00E6B47B" w14:textId="7C81BA54" w:rsidR="002E44A4" w:rsidRDefault="002E44A4" w:rsidP="002E44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approved the </w:t>
      </w:r>
      <w:r w:rsidRPr="002E44A4">
        <w:rPr>
          <w:rFonts w:ascii="Arial" w:hAnsi="Arial" w:cs="Arial"/>
        </w:rPr>
        <w:t>Faculty of Health Sciences Strategic Research Plan (2023-2027)</w:t>
      </w:r>
    </w:p>
    <w:p w14:paraId="313B41CF" w14:textId="6759F3B1" w:rsidR="002E44A4" w:rsidRPr="002E44A4" w:rsidRDefault="002E44A4" w:rsidP="002E44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2E44A4">
        <w:rPr>
          <w:rFonts w:ascii="Arial" w:hAnsi="Arial" w:cs="Arial"/>
        </w:rPr>
        <w:t>noted the minutes.</w:t>
      </w:r>
    </w:p>
    <w:p w14:paraId="2D529F77" w14:textId="77777777" w:rsidR="002E44A4" w:rsidRPr="002E44A4" w:rsidRDefault="002E44A4" w:rsidP="002E44A4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60CCD6EA" w14:textId="6BCF9677" w:rsidR="00C7437E" w:rsidRPr="003B262E" w:rsidRDefault="00C7437E" w:rsidP="00C7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B262E">
        <w:rPr>
          <w:rFonts w:ascii="Arial" w:hAnsi="Arial" w:cs="Arial"/>
          <w:b/>
          <w:bCs/>
          <w:sz w:val="22"/>
          <w:szCs w:val="22"/>
        </w:rPr>
        <w:t>Faculty Boards</w:t>
      </w:r>
    </w:p>
    <w:p w14:paraId="54EE0B13" w14:textId="782C4752" w:rsidR="00E11AA3" w:rsidRDefault="00C7437E" w:rsidP="002927FA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 noted the minutes and updates.</w:t>
      </w:r>
    </w:p>
    <w:p w14:paraId="55B91896" w14:textId="38F11FD0" w:rsidR="002E44A4" w:rsidRDefault="002E44A4" w:rsidP="002E44A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5D20882F" w14:textId="07B41DBB" w:rsidR="002E44A4" w:rsidRPr="003B262E" w:rsidRDefault="002E44A4" w:rsidP="002E44A4">
      <w:pPr>
        <w:tabs>
          <w:tab w:val="left" w:pos="2556"/>
        </w:tabs>
        <w:spacing w:before="120" w:after="120" w:line="240" w:lineRule="auto"/>
        <w:rPr>
          <w:rFonts w:ascii="Arial" w:hAnsi="Arial" w:cs="Arial"/>
          <w:b/>
          <w:bCs/>
        </w:rPr>
      </w:pPr>
      <w:r w:rsidRPr="003B262E">
        <w:rPr>
          <w:rFonts w:ascii="Arial" w:hAnsi="Arial" w:cs="Arial"/>
          <w:b/>
          <w:bCs/>
        </w:rPr>
        <w:t>Reporting</w:t>
      </w:r>
    </w:p>
    <w:p w14:paraId="441555FB" w14:textId="041497D1" w:rsidR="002E44A4" w:rsidRPr="002E44A4" w:rsidRDefault="002E44A4" w:rsidP="002E44A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2E44A4">
        <w:rPr>
          <w:rFonts w:ascii="Arial" w:hAnsi="Arial" w:cs="Arial"/>
          <w:b/>
          <w:bCs/>
        </w:rPr>
        <w:t>Data, Analytics and Strategic Insights (DASI)</w:t>
      </w:r>
    </w:p>
    <w:p w14:paraId="01904F09" w14:textId="45CD9F48" w:rsidR="002E44A4" w:rsidRPr="003B262E" w:rsidRDefault="002E44A4" w:rsidP="002E44A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3B262E">
        <w:rPr>
          <w:rFonts w:ascii="Arial" w:hAnsi="Arial" w:cs="Arial"/>
        </w:rPr>
        <w:t>Academic Board</w:t>
      </w:r>
      <w:r>
        <w:rPr>
          <w:rFonts w:ascii="Arial" w:hAnsi="Arial" w:cs="Arial"/>
        </w:rPr>
        <w:t xml:space="preserve"> noted the </w:t>
      </w:r>
      <w:r w:rsidRPr="002E44A4">
        <w:rPr>
          <w:rFonts w:ascii="Arial" w:hAnsi="Arial" w:cs="Arial"/>
        </w:rPr>
        <w:t>ACU Renewal of Registration Readiness Report</w:t>
      </w:r>
      <w:r>
        <w:rPr>
          <w:rFonts w:ascii="Arial" w:hAnsi="Arial" w:cs="Arial"/>
        </w:rPr>
        <w:t xml:space="preserve">, presented by </w:t>
      </w:r>
      <w:r w:rsidRPr="002E44A4">
        <w:rPr>
          <w:rFonts w:ascii="Arial" w:hAnsi="Arial" w:cs="Arial"/>
        </w:rPr>
        <w:t>Dalton Langenhoven</w:t>
      </w:r>
      <w:r>
        <w:rPr>
          <w:rFonts w:ascii="Arial" w:hAnsi="Arial" w:cs="Arial"/>
        </w:rPr>
        <w:t xml:space="preserve">, </w:t>
      </w:r>
      <w:r w:rsidRPr="002E44A4">
        <w:rPr>
          <w:rFonts w:ascii="Arial" w:hAnsi="Arial" w:cs="Arial"/>
        </w:rPr>
        <w:t>National Manager, Quality Assurance and Standards</w:t>
      </w:r>
      <w:r>
        <w:rPr>
          <w:rFonts w:ascii="Arial" w:hAnsi="Arial" w:cs="Arial"/>
        </w:rPr>
        <w:t>.</w:t>
      </w:r>
    </w:p>
    <w:p w14:paraId="155E48EE" w14:textId="77777777" w:rsidR="002E44A4" w:rsidRPr="003B262E" w:rsidRDefault="002E44A4" w:rsidP="002E44A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</w:rPr>
      </w:pPr>
    </w:p>
    <w:sectPr w:rsidR="002E44A4" w:rsidRPr="003B262E" w:rsidSect="00E93977">
      <w:headerReference w:type="default" r:id="rId11"/>
      <w:footerReference w:type="default" r:id="rId12"/>
      <w:headerReference w:type="first" r:id="rId13"/>
      <w:pgSz w:w="11906" w:h="16838" w:code="9"/>
      <w:pgMar w:top="67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D720" w14:textId="77777777" w:rsidR="000E75BB" w:rsidRDefault="000E75BB" w:rsidP="005D0C6F">
      <w:pPr>
        <w:spacing w:after="0" w:line="240" w:lineRule="auto"/>
      </w:pPr>
      <w:r>
        <w:separator/>
      </w:r>
    </w:p>
  </w:endnote>
  <w:endnote w:type="continuationSeparator" w:id="0">
    <w:p w14:paraId="580D9066" w14:textId="77777777" w:rsidR="000E75BB" w:rsidRDefault="000E75BB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9FA8" w14:textId="7F61F0DC" w:rsidR="00117373" w:rsidRDefault="00117373">
    <w:pPr>
      <w:pStyle w:val="Footer"/>
      <w:pBdr>
        <w:bottom w:val="single" w:sz="6" w:space="1" w:color="auto"/>
      </w:pBdr>
    </w:pPr>
  </w:p>
  <w:p w14:paraId="1FFE71D6" w14:textId="5BCD0A80" w:rsidR="00117373" w:rsidRPr="00117373" w:rsidRDefault="00117373" w:rsidP="00117373">
    <w:pPr>
      <w:pStyle w:val="Footer"/>
      <w:jc w:val="right"/>
      <w:rPr>
        <w:rFonts w:ascii="Arial" w:hAnsi="Arial" w:cs="Arial"/>
        <w:sz w:val="16"/>
        <w:szCs w:val="16"/>
      </w:rPr>
    </w:pPr>
    <w:r w:rsidRPr="00117373">
      <w:rPr>
        <w:rFonts w:ascii="Arial" w:hAnsi="Arial" w:cs="Arial"/>
        <w:sz w:val="16"/>
        <w:szCs w:val="16"/>
      </w:rPr>
      <w:t xml:space="preserve">Page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1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  <w:r w:rsidRPr="00117373">
      <w:rPr>
        <w:rFonts w:ascii="Arial" w:hAnsi="Arial" w:cs="Arial"/>
        <w:sz w:val="16"/>
        <w:szCs w:val="16"/>
      </w:rPr>
      <w:t xml:space="preserve"> of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2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6D4A" w14:textId="77777777" w:rsidR="000E75BB" w:rsidRDefault="000E75BB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1582E534" w14:textId="77777777" w:rsidR="000E75BB" w:rsidRDefault="000E75BB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C75A" w14:textId="77777777" w:rsidR="007545FB" w:rsidRDefault="007545FB" w:rsidP="00250FEE">
    <w:pPr>
      <w:pStyle w:val="Header"/>
      <w:spacing w:after="360"/>
      <w:jc w:val="right"/>
    </w:pPr>
  </w:p>
  <w:p w14:paraId="0FBAEA9A" w14:textId="6A83B282" w:rsidR="004357CF" w:rsidRDefault="00D700AF" w:rsidP="00250FEE">
    <w:pPr>
      <w:pStyle w:val="Header"/>
      <w:spacing w:after="360"/>
      <w:jc w:val="right"/>
    </w:pPr>
    <w:r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5AE385FC">
          <wp:simplePos x="0" y="0"/>
          <wp:positionH relativeFrom="column">
            <wp:posOffset>-171450</wp:posOffset>
          </wp:positionH>
          <wp:positionV relativeFrom="paragraph">
            <wp:posOffset>-670560</wp:posOffset>
          </wp:positionV>
          <wp:extent cx="1975217" cy="9144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66103D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B0683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1B24"/>
    <w:multiLevelType w:val="hybridMultilevel"/>
    <w:tmpl w:val="C77C7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71A"/>
    <w:multiLevelType w:val="hybridMultilevel"/>
    <w:tmpl w:val="066EF4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6543E"/>
    <w:multiLevelType w:val="hybridMultilevel"/>
    <w:tmpl w:val="0B841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09AA"/>
    <w:multiLevelType w:val="hybridMultilevel"/>
    <w:tmpl w:val="056EC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CC"/>
    <w:multiLevelType w:val="hybridMultilevel"/>
    <w:tmpl w:val="11B817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4F2A"/>
    <w:multiLevelType w:val="hybridMultilevel"/>
    <w:tmpl w:val="62D4D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F347B"/>
    <w:multiLevelType w:val="hybridMultilevel"/>
    <w:tmpl w:val="3466A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F5ED5"/>
    <w:multiLevelType w:val="hybridMultilevel"/>
    <w:tmpl w:val="B900D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4C42"/>
    <w:multiLevelType w:val="hybridMultilevel"/>
    <w:tmpl w:val="9DD8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07FB"/>
    <w:multiLevelType w:val="hybridMultilevel"/>
    <w:tmpl w:val="9464322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50CA1C32"/>
    <w:multiLevelType w:val="hybridMultilevel"/>
    <w:tmpl w:val="B3123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2E7D"/>
    <w:multiLevelType w:val="hybridMultilevel"/>
    <w:tmpl w:val="56FC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6AC4"/>
    <w:multiLevelType w:val="hybridMultilevel"/>
    <w:tmpl w:val="62EA0B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B57964"/>
    <w:multiLevelType w:val="hybridMultilevel"/>
    <w:tmpl w:val="11B81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13838"/>
    <w:multiLevelType w:val="hybridMultilevel"/>
    <w:tmpl w:val="11DA2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04267">
    <w:abstractNumId w:val="0"/>
  </w:num>
  <w:num w:numId="2" w16cid:durableId="1785996958">
    <w:abstractNumId w:val="5"/>
  </w:num>
  <w:num w:numId="3" w16cid:durableId="1662612359">
    <w:abstractNumId w:val="4"/>
  </w:num>
  <w:num w:numId="4" w16cid:durableId="1227230286">
    <w:abstractNumId w:val="6"/>
  </w:num>
  <w:num w:numId="5" w16cid:durableId="1482648674">
    <w:abstractNumId w:val="1"/>
  </w:num>
  <w:num w:numId="6" w16cid:durableId="227693722">
    <w:abstractNumId w:val="9"/>
  </w:num>
  <w:num w:numId="7" w16cid:durableId="869994750">
    <w:abstractNumId w:val="2"/>
  </w:num>
  <w:num w:numId="8" w16cid:durableId="1111053597">
    <w:abstractNumId w:val="15"/>
  </w:num>
  <w:num w:numId="9" w16cid:durableId="933630138">
    <w:abstractNumId w:val="11"/>
  </w:num>
  <w:num w:numId="10" w16cid:durableId="1250890607">
    <w:abstractNumId w:val="8"/>
  </w:num>
  <w:num w:numId="11" w16cid:durableId="664209910">
    <w:abstractNumId w:val="13"/>
  </w:num>
  <w:num w:numId="12" w16cid:durableId="991107655">
    <w:abstractNumId w:val="12"/>
  </w:num>
  <w:num w:numId="13" w16cid:durableId="1311322369">
    <w:abstractNumId w:val="7"/>
  </w:num>
  <w:num w:numId="14" w16cid:durableId="819813652">
    <w:abstractNumId w:val="3"/>
  </w:num>
  <w:num w:numId="15" w16cid:durableId="1452048210">
    <w:abstractNumId w:val="10"/>
  </w:num>
  <w:num w:numId="16" w16cid:durableId="101773458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113B"/>
    <w:rsid w:val="0001261E"/>
    <w:rsid w:val="00012810"/>
    <w:rsid w:val="00012CF7"/>
    <w:rsid w:val="00020805"/>
    <w:rsid w:val="00023632"/>
    <w:rsid w:val="00035122"/>
    <w:rsid w:val="00041E0F"/>
    <w:rsid w:val="000434EE"/>
    <w:rsid w:val="00043608"/>
    <w:rsid w:val="00044C2A"/>
    <w:rsid w:val="00045485"/>
    <w:rsid w:val="00045D22"/>
    <w:rsid w:val="00054421"/>
    <w:rsid w:val="00056BF3"/>
    <w:rsid w:val="000619CE"/>
    <w:rsid w:val="000674E6"/>
    <w:rsid w:val="00072BB8"/>
    <w:rsid w:val="000748EB"/>
    <w:rsid w:val="00076128"/>
    <w:rsid w:val="00095B3D"/>
    <w:rsid w:val="000A135C"/>
    <w:rsid w:val="000B2CA3"/>
    <w:rsid w:val="000C70AC"/>
    <w:rsid w:val="000D19D5"/>
    <w:rsid w:val="000D2962"/>
    <w:rsid w:val="000E75BB"/>
    <w:rsid w:val="00110129"/>
    <w:rsid w:val="00117373"/>
    <w:rsid w:val="0011745E"/>
    <w:rsid w:val="001225D9"/>
    <w:rsid w:val="00127DA2"/>
    <w:rsid w:val="00132214"/>
    <w:rsid w:val="00134255"/>
    <w:rsid w:val="00140F16"/>
    <w:rsid w:val="00140F9B"/>
    <w:rsid w:val="00142570"/>
    <w:rsid w:val="00146654"/>
    <w:rsid w:val="00150075"/>
    <w:rsid w:val="00153E37"/>
    <w:rsid w:val="001714DF"/>
    <w:rsid w:val="001733B7"/>
    <w:rsid w:val="00175D89"/>
    <w:rsid w:val="00176162"/>
    <w:rsid w:val="001771B3"/>
    <w:rsid w:val="0018316E"/>
    <w:rsid w:val="001839AC"/>
    <w:rsid w:val="001A5189"/>
    <w:rsid w:val="001B18E3"/>
    <w:rsid w:val="001B1DFB"/>
    <w:rsid w:val="001B4F93"/>
    <w:rsid w:val="001C0957"/>
    <w:rsid w:val="001C0DFA"/>
    <w:rsid w:val="001C12E2"/>
    <w:rsid w:val="001C1A04"/>
    <w:rsid w:val="001D0155"/>
    <w:rsid w:val="001D414E"/>
    <w:rsid w:val="001F37BB"/>
    <w:rsid w:val="00201592"/>
    <w:rsid w:val="00210EDB"/>
    <w:rsid w:val="00227379"/>
    <w:rsid w:val="00227D6C"/>
    <w:rsid w:val="00236602"/>
    <w:rsid w:val="0025032B"/>
    <w:rsid w:val="00250FEE"/>
    <w:rsid w:val="002530A9"/>
    <w:rsid w:val="00256732"/>
    <w:rsid w:val="002578C9"/>
    <w:rsid w:val="00265788"/>
    <w:rsid w:val="002717CD"/>
    <w:rsid w:val="00272440"/>
    <w:rsid w:val="002763E5"/>
    <w:rsid w:val="0028119A"/>
    <w:rsid w:val="00287709"/>
    <w:rsid w:val="00287DC6"/>
    <w:rsid w:val="002927FA"/>
    <w:rsid w:val="00292BB1"/>
    <w:rsid w:val="002934FE"/>
    <w:rsid w:val="002A4E36"/>
    <w:rsid w:val="002B0FBB"/>
    <w:rsid w:val="002B277D"/>
    <w:rsid w:val="002C356E"/>
    <w:rsid w:val="002C580D"/>
    <w:rsid w:val="002E3816"/>
    <w:rsid w:val="002E44A4"/>
    <w:rsid w:val="002F5B14"/>
    <w:rsid w:val="002F684E"/>
    <w:rsid w:val="002F70C7"/>
    <w:rsid w:val="003009E8"/>
    <w:rsid w:val="0031506D"/>
    <w:rsid w:val="00315C73"/>
    <w:rsid w:val="00322429"/>
    <w:rsid w:val="00324180"/>
    <w:rsid w:val="003256D0"/>
    <w:rsid w:val="00327264"/>
    <w:rsid w:val="00333403"/>
    <w:rsid w:val="0033555E"/>
    <w:rsid w:val="00336F27"/>
    <w:rsid w:val="00337393"/>
    <w:rsid w:val="003400B6"/>
    <w:rsid w:val="00345126"/>
    <w:rsid w:val="003475F3"/>
    <w:rsid w:val="00347ED6"/>
    <w:rsid w:val="0035336F"/>
    <w:rsid w:val="00354ADC"/>
    <w:rsid w:val="003615EF"/>
    <w:rsid w:val="00372E6E"/>
    <w:rsid w:val="00375B55"/>
    <w:rsid w:val="003857EF"/>
    <w:rsid w:val="0038725B"/>
    <w:rsid w:val="003912CA"/>
    <w:rsid w:val="0039366C"/>
    <w:rsid w:val="003A1AAC"/>
    <w:rsid w:val="003B01C3"/>
    <w:rsid w:val="003B1289"/>
    <w:rsid w:val="003B1ACF"/>
    <w:rsid w:val="003B262E"/>
    <w:rsid w:val="003B2917"/>
    <w:rsid w:val="003B373D"/>
    <w:rsid w:val="003B57D5"/>
    <w:rsid w:val="003C230A"/>
    <w:rsid w:val="003D3F43"/>
    <w:rsid w:val="003D5096"/>
    <w:rsid w:val="003E783F"/>
    <w:rsid w:val="003F1C99"/>
    <w:rsid w:val="003F5E1A"/>
    <w:rsid w:val="0040232A"/>
    <w:rsid w:val="00403967"/>
    <w:rsid w:val="00403E15"/>
    <w:rsid w:val="004054CF"/>
    <w:rsid w:val="00407F37"/>
    <w:rsid w:val="00417F95"/>
    <w:rsid w:val="004218AB"/>
    <w:rsid w:val="00421C54"/>
    <w:rsid w:val="004315C6"/>
    <w:rsid w:val="004324E6"/>
    <w:rsid w:val="004357CF"/>
    <w:rsid w:val="00440664"/>
    <w:rsid w:val="00443299"/>
    <w:rsid w:val="004504A5"/>
    <w:rsid w:val="004546BE"/>
    <w:rsid w:val="004549C5"/>
    <w:rsid w:val="0046208F"/>
    <w:rsid w:val="00462DFC"/>
    <w:rsid w:val="00463F47"/>
    <w:rsid w:val="004654E6"/>
    <w:rsid w:val="00471A72"/>
    <w:rsid w:val="00472698"/>
    <w:rsid w:val="004777D8"/>
    <w:rsid w:val="004801F8"/>
    <w:rsid w:val="004974C6"/>
    <w:rsid w:val="004A5136"/>
    <w:rsid w:val="004A5A46"/>
    <w:rsid w:val="004A5FC4"/>
    <w:rsid w:val="004A7AAE"/>
    <w:rsid w:val="004B6DB2"/>
    <w:rsid w:val="004B7F4C"/>
    <w:rsid w:val="004D10BD"/>
    <w:rsid w:val="004E6CF1"/>
    <w:rsid w:val="004E6F97"/>
    <w:rsid w:val="004F2A02"/>
    <w:rsid w:val="004F45F5"/>
    <w:rsid w:val="00512675"/>
    <w:rsid w:val="00512E93"/>
    <w:rsid w:val="00515CB7"/>
    <w:rsid w:val="00526B48"/>
    <w:rsid w:val="00527411"/>
    <w:rsid w:val="00527F22"/>
    <w:rsid w:val="0053472C"/>
    <w:rsid w:val="00550054"/>
    <w:rsid w:val="005541D3"/>
    <w:rsid w:val="00561D5A"/>
    <w:rsid w:val="00562C52"/>
    <w:rsid w:val="00593634"/>
    <w:rsid w:val="005A47CF"/>
    <w:rsid w:val="005B696F"/>
    <w:rsid w:val="005C5B71"/>
    <w:rsid w:val="005C7639"/>
    <w:rsid w:val="005D0C6F"/>
    <w:rsid w:val="005D7461"/>
    <w:rsid w:val="005E2156"/>
    <w:rsid w:val="005E46E8"/>
    <w:rsid w:val="005F2E76"/>
    <w:rsid w:val="006104D2"/>
    <w:rsid w:val="006174F2"/>
    <w:rsid w:val="006208E4"/>
    <w:rsid w:val="006274AE"/>
    <w:rsid w:val="00632A4B"/>
    <w:rsid w:val="006417ED"/>
    <w:rsid w:val="00645813"/>
    <w:rsid w:val="00645B9F"/>
    <w:rsid w:val="006466FB"/>
    <w:rsid w:val="0065010A"/>
    <w:rsid w:val="0067026E"/>
    <w:rsid w:val="006739E5"/>
    <w:rsid w:val="0068563C"/>
    <w:rsid w:val="0069009E"/>
    <w:rsid w:val="00691004"/>
    <w:rsid w:val="006917A0"/>
    <w:rsid w:val="00695672"/>
    <w:rsid w:val="00696730"/>
    <w:rsid w:val="0069736C"/>
    <w:rsid w:val="006B17BC"/>
    <w:rsid w:val="006B5053"/>
    <w:rsid w:val="006B5195"/>
    <w:rsid w:val="006B6848"/>
    <w:rsid w:val="006C25D5"/>
    <w:rsid w:val="006C7A3B"/>
    <w:rsid w:val="006D3427"/>
    <w:rsid w:val="006D59FE"/>
    <w:rsid w:val="006E3D13"/>
    <w:rsid w:val="006E4BF8"/>
    <w:rsid w:val="006E641A"/>
    <w:rsid w:val="006F1F7C"/>
    <w:rsid w:val="006F61ED"/>
    <w:rsid w:val="006F69BE"/>
    <w:rsid w:val="006F7773"/>
    <w:rsid w:val="00701C95"/>
    <w:rsid w:val="00704DD1"/>
    <w:rsid w:val="007144B4"/>
    <w:rsid w:val="0071669D"/>
    <w:rsid w:val="007213A7"/>
    <w:rsid w:val="00721FB6"/>
    <w:rsid w:val="00723CB1"/>
    <w:rsid w:val="00731478"/>
    <w:rsid w:val="0073273E"/>
    <w:rsid w:val="00736B69"/>
    <w:rsid w:val="00737B93"/>
    <w:rsid w:val="00745B9A"/>
    <w:rsid w:val="00747DF8"/>
    <w:rsid w:val="00750370"/>
    <w:rsid w:val="007545FB"/>
    <w:rsid w:val="007557DC"/>
    <w:rsid w:val="00757D1A"/>
    <w:rsid w:val="0076494D"/>
    <w:rsid w:val="00774BD6"/>
    <w:rsid w:val="007825D1"/>
    <w:rsid w:val="007848DD"/>
    <w:rsid w:val="007917B7"/>
    <w:rsid w:val="007A1C96"/>
    <w:rsid w:val="007A2426"/>
    <w:rsid w:val="007A4F68"/>
    <w:rsid w:val="007A51D1"/>
    <w:rsid w:val="007B3007"/>
    <w:rsid w:val="007B33E6"/>
    <w:rsid w:val="007B5472"/>
    <w:rsid w:val="007C26BA"/>
    <w:rsid w:val="007C573D"/>
    <w:rsid w:val="007D615B"/>
    <w:rsid w:val="007E07B1"/>
    <w:rsid w:val="007E230F"/>
    <w:rsid w:val="007E53F6"/>
    <w:rsid w:val="007F01BB"/>
    <w:rsid w:val="007F6FE6"/>
    <w:rsid w:val="00803E32"/>
    <w:rsid w:val="00816D10"/>
    <w:rsid w:val="00817807"/>
    <w:rsid w:val="00826289"/>
    <w:rsid w:val="00827624"/>
    <w:rsid w:val="00831E5E"/>
    <w:rsid w:val="00832242"/>
    <w:rsid w:val="0083294A"/>
    <w:rsid w:val="00865CB3"/>
    <w:rsid w:val="00866123"/>
    <w:rsid w:val="0087674C"/>
    <w:rsid w:val="008808C9"/>
    <w:rsid w:val="00886FA3"/>
    <w:rsid w:val="008877FF"/>
    <w:rsid w:val="00887F7D"/>
    <w:rsid w:val="0089608B"/>
    <w:rsid w:val="008C34EF"/>
    <w:rsid w:val="008C377E"/>
    <w:rsid w:val="008C6E94"/>
    <w:rsid w:val="008D4013"/>
    <w:rsid w:val="008D4817"/>
    <w:rsid w:val="008E0ACE"/>
    <w:rsid w:val="008E47FC"/>
    <w:rsid w:val="008F108D"/>
    <w:rsid w:val="008F2561"/>
    <w:rsid w:val="00904904"/>
    <w:rsid w:val="00907A4B"/>
    <w:rsid w:val="00916461"/>
    <w:rsid w:val="00926B7D"/>
    <w:rsid w:val="00943835"/>
    <w:rsid w:val="00944311"/>
    <w:rsid w:val="0095039D"/>
    <w:rsid w:val="00950D89"/>
    <w:rsid w:val="00955F48"/>
    <w:rsid w:val="00963911"/>
    <w:rsid w:val="009668CA"/>
    <w:rsid w:val="00966D7C"/>
    <w:rsid w:val="00966F8C"/>
    <w:rsid w:val="0097344F"/>
    <w:rsid w:val="009955C8"/>
    <w:rsid w:val="009A0C2F"/>
    <w:rsid w:val="009B6AEC"/>
    <w:rsid w:val="009C1817"/>
    <w:rsid w:val="009D1F9B"/>
    <w:rsid w:val="009D3A0E"/>
    <w:rsid w:val="009D75FF"/>
    <w:rsid w:val="009E2636"/>
    <w:rsid w:val="009F1953"/>
    <w:rsid w:val="009F3642"/>
    <w:rsid w:val="009F7B59"/>
    <w:rsid w:val="00A00266"/>
    <w:rsid w:val="00A01DA5"/>
    <w:rsid w:val="00A125BA"/>
    <w:rsid w:val="00A12883"/>
    <w:rsid w:val="00A132E8"/>
    <w:rsid w:val="00A174F0"/>
    <w:rsid w:val="00A21462"/>
    <w:rsid w:val="00A270E3"/>
    <w:rsid w:val="00A36681"/>
    <w:rsid w:val="00A369CE"/>
    <w:rsid w:val="00A46370"/>
    <w:rsid w:val="00A551AE"/>
    <w:rsid w:val="00A57DFD"/>
    <w:rsid w:val="00A60341"/>
    <w:rsid w:val="00A66533"/>
    <w:rsid w:val="00A66D49"/>
    <w:rsid w:val="00A70AD1"/>
    <w:rsid w:val="00A71755"/>
    <w:rsid w:val="00A76E36"/>
    <w:rsid w:val="00A77ABA"/>
    <w:rsid w:val="00A8316C"/>
    <w:rsid w:val="00A87AEE"/>
    <w:rsid w:val="00A9063F"/>
    <w:rsid w:val="00A93880"/>
    <w:rsid w:val="00A96F54"/>
    <w:rsid w:val="00A97250"/>
    <w:rsid w:val="00AB68A7"/>
    <w:rsid w:val="00AD12E2"/>
    <w:rsid w:val="00AD3F3F"/>
    <w:rsid w:val="00AE2EB9"/>
    <w:rsid w:val="00AE2F75"/>
    <w:rsid w:val="00B016AE"/>
    <w:rsid w:val="00B0429A"/>
    <w:rsid w:val="00B07CCD"/>
    <w:rsid w:val="00B1027B"/>
    <w:rsid w:val="00B12A1B"/>
    <w:rsid w:val="00B148FC"/>
    <w:rsid w:val="00B159BD"/>
    <w:rsid w:val="00B16871"/>
    <w:rsid w:val="00B21599"/>
    <w:rsid w:val="00B24B26"/>
    <w:rsid w:val="00B31591"/>
    <w:rsid w:val="00B36FE8"/>
    <w:rsid w:val="00B416BC"/>
    <w:rsid w:val="00B44027"/>
    <w:rsid w:val="00B45E54"/>
    <w:rsid w:val="00B53F16"/>
    <w:rsid w:val="00B57FC0"/>
    <w:rsid w:val="00B70B70"/>
    <w:rsid w:val="00B7285A"/>
    <w:rsid w:val="00B7314D"/>
    <w:rsid w:val="00B749F0"/>
    <w:rsid w:val="00B770D9"/>
    <w:rsid w:val="00B81FAE"/>
    <w:rsid w:val="00B82A06"/>
    <w:rsid w:val="00B911EE"/>
    <w:rsid w:val="00B966F4"/>
    <w:rsid w:val="00B97316"/>
    <w:rsid w:val="00BA260C"/>
    <w:rsid w:val="00BA482B"/>
    <w:rsid w:val="00BA677B"/>
    <w:rsid w:val="00BB52CD"/>
    <w:rsid w:val="00BC0D43"/>
    <w:rsid w:val="00BC2A09"/>
    <w:rsid w:val="00BC5CC9"/>
    <w:rsid w:val="00BE03EA"/>
    <w:rsid w:val="00C063B4"/>
    <w:rsid w:val="00C07C32"/>
    <w:rsid w:val="00C10202"/>
    <w:rsid w:val="00C15F5E"/>
    <w:rsid w:val="00C228AE"/>
    <w:rsid w:val="00C310EF"/>
    <w:rsid w:val="00C31A74"/>
    <w:rsid w:val="00C36912"/>
    <w:rsid w:val="00C46BB0"/>
    <w:rsid w:val="00C50B58"/>
    <w:rsid w:val="00C537C5"/>
    <w:rsid w:val="00C67A13"/>
    <w:rsid w:val="00C7179E"/>
    <w:rsid w:val="00C71904"/>
    <w:rsid w:val="00C7437E"/>
    <w:rsid w:val="00C7564A"/>
    <w:rsid w:val="00C75721"/>
    <w:rsid w:val="00C75CD7"/>
    <w:rsid w:val="00C84AF2"/>
    <w:rsid w:val="00C84C66"/>
    <w:rsid w:val="00C85028"/>
    <w:rsid w:val="00C87BFE"/>
    <w:rsid w:val="00C9180A"/>
    <w:rsid w:val="00C9602F"/>
    <w:rsid w:val="00CA2E6A"/>
    <w:rsid w:val="00CA7947"/>
    <w:rsid w:val="00CB0B47"/>
    <w:rsid w:val="00CB566E"/>
    <w:rsid w:val="00CC14A9"/>
    <w:rsid w:val="00CC1DCC"/>
    <w:rsid w:val="00CD0368"/>
    <w:rsid w:val="00CD0479"/>
    <w:rsid w:val="00CD410B"/>
    <w:rsid w:val="00CD4787"/>
    <w:rsid w:val="00CD5A3B"/>
    <w:rsid w:val="00CD6067"/>
    <w:rsid w:val="00CE4105"/>
    <w:rsid w:val="00CE6A25"/>
    <w:rsid w:val="00CF065F"/>
    <w:rsid w:val="00CF13CE"/>
    <w:rsid w:val="00CF15B5"/>
    <w:rsid w:val="00CF6312"/>
    <w:rsid w:val="00D020C1"/>
    <w:rsid w:val="00D03585"/>
    <w:rsid w:val="00D0750E"/>
    <w:rsid w:val="00D1482D"/>
    <w:rsid w:val="00D2039B"/>
    <w:rsid w:val="00D207DB"/>
    <w:rsid w:val="00D20D91"/>
    <w:rsid w:val="00D22F21"/>
    <w:rsid w:val="00D240B3"/>
    <w:rsid w:val="00D24E9C"/>
    <w:rsid w:val="00D2566E"/>
    <w:rsid w:val="00D3302C"/>
    <w:rsid w:val="00D42A6F"/>
    <w:rsid w:val="00D60B5D"/>
    <w:rsid w:val="00D700AF"/>
    <w:rsid w:val="00D70FB3"/>
    <w:rsid w:val="00D75AA0"/>
    <w:rsid w:val="00D77D53"/>
    <w:rsid w:val="00D877A8"/>
    <w:rsid w:val="00D94E97"/>
    <w:rsid w:val="00D955F6"/>
    <w:rsid w:val="00D95F1B"/>
    <w:rsid w:val="00D961F3"/>
    <w:rsid w:val="00DA7754"/>
    <w:rsid w:val="00DB5C42"/>
    <w:rsid w:val="00DC1FBD"/>
    <w:rsid w:val="00DD6CB8"/>
    <w:rsid w:val="00DE55A3"/>
    <w:rsid w:val="00DE6898"/>
    <w:rsid w:val="00E066D9"/>
    <w:rsid w:val="00E10C2E"/>
    <w:rsid w:val="00E11AA3"/>
    <w:rsid w:val="00E135F0"/>
    <w:rsid w:val="00E216FD"/>
    <w:rsid w:val="00E33008"/>
    <w:rsid w:val="00E334EB"/>
    <w:rsid w:val="00E47565"/>
    <w:rsid w:val="00E50CC4"/>
    <w:rsid w:val="00E51480"/>
    <w:rsid w:val="00E54A73"/>
    <w:rsid w:val="00E63F63"/>
    <w:rsid w:val="00E640B9"/>
    <w:rsid w:val="00E64291"/>
    <w:rsid w:val="00E65A2F"/>
    <w:rsid w:val="00E6612D"/>
    <w:rsid w:val="00E71305"/>
    <w:rsid w:val="00E7222E"/>
    <w:rsid w:val="00E741F2"/>
    <w:rsid w:val="00E87980"/>
    <w:rsid w:val="00E92183"/>
    <w:rsid w:val="00E93977"/>
    <w:rsid w:val="00EA346B"/>
    <w:rsid w:val="00EA36FF"/>
    <w:rsid w:val="00EA5298"/>
    <w:rsid w:val="00EB5A4C"/>
    <w:rsid w:val="00EC02A6"/>
    <w:rsid w:val="00EC136A"/>
    <w:rsid w:val="00EC2761"/>
    <w:rsid w:val="00EC3124"/>
    <w:rsid w:val="00EC323B"/>
    <w:rsid w:val="00EC5B5C"/>
    <w:rsid w:val="00EC6A60"/>
    <w:rsid w:val="00ED55C4"/>
    <w:rsid w:val="00EF0AD2"/>
    <w:rsid w:val="00EF5D0C"/>
    <w:rsid w:val="00EF713A"/>
    <w:rsid w:val="00F020D1"/>
    <w:rsid w:val="00F0245D"/>
    <w:rsid w:val="00F1249D"/>
    <w:rsid w:val="00F16027"/>
    <w:rsid w:val="00F22565"/>
    <w:rsid w:val="00F22CBF"/>
    <w:rsid w:val="00F32C52"/>
    <w:rsid w:val="00F334A9"/>
    <w:rsid w:val="00F355A5"/>
    <w:rsid w:val="00F425D8"/>
    <w:rsid w:val="00F541C9"/>
    <w:rsid w:val="00F5538F"/>
    <w:rsid w:val="00F61482"/>
    <w:rsid w:val="00F62F6D"/>
    <w:rsid w:val="00F67723"/>
    <w:rsid w:val="00F7520C"/>
    <w:rsid w:val="00F7606A"/>
    <w:rsid w:val="00F77BB1"/>
    <w:rsid w:val="00F80F79"/>
    <w:rsid w:val="00F81D25"/>
    <w:rsid w:val="00F86B67"/>
    <w:rsid w:val="00F8745A"/>
    <w:rsid w:val="00F90E8D"/>
    <w:rsid w:val="00F91E79"/>
    <w:rsid w:val="00F93B2F"/>
    <w:rsid w:val="00FA2D7B"/>
    <w:rsid w:val="00FB3BF3"/>
    <w:rsid w:val="00FB7B56"/>
    <w:rsid w:val="00FC1AD9"/>
    <w:rsid w:val="00FC3682"/>
    <w:rsid w:val="00FC3B57"/>
    <w:rsid w:val="00FC4D99"/>
    <w:rsid w:val="00FD4A8E"/>
    <w:rsid w:val="00FD66D1"/>
    <w:rsid w:val="00FE2F92"/>
    <w:rsid w:val="00FF4B7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1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,Recommendation,L,List Paragraph Andro,0Bullet,List Paragraph1,List Paragraph11,1st DotPoint Paragraph,ACU bullet text,Bullet point,DDM Gen Text,List Paragraph - bullets,NFP GP Bulleted List,bullet point list,F5 List Paragraph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,Recommendation Char,L Char,List Paragraph Andro Char,0Bullet Char,List Paragraph1 Char,List Paragraph11 Char,1st DotPoint Paragraph Char,ACU bullet text Char,Bullet point Char,DDM Gen Text Char,bullet point list Char"/>
    <w:link w:val="ListParagraph"/>
    <w:uiPriority w:val="1"/>
    <w:qFormat/>
    <w:locked/>
    <w:rsid w:val="00236602"/>
    <w:rPr>
      <w:rFonts w:ascii="Georgia" w:eastAsiaTheme="minorEastAsia" w:hAnsi="Georgia"/>
      <w:sz w:val="21"/>
      <w:szCs w:val="20"/>
    </w:rPr>
  </w:style>
  <w:style w:type="table" w:customStyle="1" w:styleId="TableGrid1">
    <w:name w:val="Table Grid1"/>
    <w:basedOn w:val="TableNormal"/>
    <w:next w:val="TableGrid"/>
    <w:rsid w:val="0025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1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A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2675"/>
    <w:rPr>
      <w:color w:val="3C1053" w:themeColor="followedHyperlink"/>
      <w:u w:val="single"/>
    </w:rPr>
  </w:style>
  <w:style w:type="paragraph" w:styleId="Revision">
    <w:name w:val="Revision"/>
    <w:hidden/>
    <w:uiPriority w:val="99"/>
    <w:semiHidden/>
    <w:rsid w:val="00EA5298"/>
    <w:pPr>
      <w:spacing w:after="0" w:line="240" w:lineRule="auto"/>
    </w:pPr>
  </w:style>
  <w:style w:type="paragraph" w:customStyle="1" w:styleId="Default">
    <w:name w:val="Default"/>
    <w:rsid w:val="004549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E9887-F564-4572-9143-862899A1C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6245</Characters>
  <Application>Microsoft Office Word</Application>
  <DocSecurity>0</DocSecurity>
  <Lines>223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Fiona Carson</cp:lastModifiedBy>
  <cp:revision>2</cp:revision>
  <cp:lastPrinted>2017-05-30T15:00:00Z</cp:lastPrinted>
  <dcterms:created xsi:type="dcterms:W3CDTF">2023-06-22T02:12:00Z</dcterms:created>
  <dcterms:modified xsi:type="dcterms:W3CDTF">2023-06-22T02:12:00Z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