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6" w:type="dxa"/>
        <w:tblInd w:w="-856" w:type="dxa"/>
        <w:tblCellMar>
          <w:top w:w="113" w:type="dxa"/>
          <w:bottom w:w="113" w:type="dxa"/>
        </w:tblCellMar>
        <w:tblLook w:val="04A0" w:firstRow="1" w:lastRow="0" w:firstColumn="1" w:lastColumn="0" w:noHBand="0" w:noVBand="1"/>
      </w:tblPr>
      <w:tblGrid>
        <w:gridCol w:w="10916"/>
      </w:tblGrid>
      <w:tr w:rsidR="00B81A32" w:rsidRPr="00295CB3" w14:paraId="02A08C6E" w14:textId="77777777" w:rsidTr="009E5132">
        <w:trPr>
          <w:trHeight w:val="586"/>
        </w:trPr>
        <w:tc>
          <w:tcPr>
            <w:tcW w:w="10916" w:type="dxa"/>
            <w:shd w:val="clear" w:color="auto" w:fill="E7E6E6" w:themeFill="background2"/>
            <w:vAlign w:val="center"/>
          </w:tcPr>
          <w:p w14:paraId="1E6ACF54" w14:textId="43396415" w:rsidR="00BA7DE5" w:rsidRPr="00295CB3" w:rsidRDefault="00B52047" w:rsidP="00BA7DE5">
            <w:pPr>
              <w:jc w:val="center"/>
              <w:rPr>
                <w:rFonts w:ascii="Times New Roman" w:hAnsi="Times New Roman" w:cs="Times New Roman"/>
                <w:b/>
                <w:bCs/>
                <w:sz w:val="23"/>
                <w:szCs w:val="23"/>
              </w:rPr>
            </w:pPr>
            <w:r>
              <w:rPr>
                <w:rFonts w:ascii="Times New Roman" w:hAnsi="Times New Roman" w:cs="Times New Roman"/>
                <w:b/>
                <w:bCs/>
                <w:sz w:val="23"/>
                <w:szCs w:val="23"/>
              </w:rPr>
              <w:t xml:space="preserve">Curriculum Vitae: </w:t>
            </w:r>
            <w:r w:rsidR="00B81A32" w:rsidRPr="00295CB3">
              <w:rPr>
                <w:rFonts w:ascii="Times New Roman" w:hAnsi="Times New Roman" w:cs="Times New Roman"/>
                <w:b/>
                <w:bCs/>
                <w:sz w:val="23"/>
                <w:szCs w:val="23"/>
              </w:rPr>
              <w:t>Dr</w:t>
            </w:r>
            <w:r w:rsidR="00D34965" w:rsidRPr="00295CB3">
              <w:rPr>
                <w:rFonts w:ascii="Times New Roman" w:hAnsi="Times New Roman" w:cs="Times New Roman"/>
                <w:b/>
                <w:bCs/>
                <w:sz w:val="23"/>
                <w:szCs w:val="23"/>
              </w:rPr>
              <w:t xml:space="preserve"> </w:t>
            </w:r>
            <w:r w:rsidR="00B81A32" w:rsidRPr="00295CB3">
              <w:rPr>
                <w:rFonts w:ascii="Times New Roman" w:hAnsi="Times New Roman" w:cs="Times New Roman"/>
                <w:b/>
                <w:bCs/>
                <w:sz w:val="23"/>
                <w:szCs w:val="23"/>
              </w:rPr>
              <w:t>Victoria Minson</w:t>
            </w:r>
          </w:p>
        </w:tc>
      </w:tr>
      <w:tr w:rsidR="00B81A32" w:rsidRPr="00295CB3" w14:paraId="56496BC8" w14:textId="77777777" w:rsidTr="009E5132">
        <w:trPr>
          <w:trHeight w:val="470"/>
        </w:trPr>
        <w:tc>
          <w:tcPr>
            <w:tcW w:w="10916" w:type="dxa"/>
            <w:vAlign w:val="center"/>
          </w:tcPr>
          <w:p w14:paraId="6438134D" w14:textId="78582218" w:rsidR="00C9095B" w:rsidRPr="00295CB3" w:rsidRDefault="00B81A32" w:rsidP="00823022">
            <w:pPr>
              <w:spacing w:before="60" w:after="60"/>
              <w:contextualSpacing/>
              <w:jc w:val="center"/>
              <w:rPr>
                <w:rFonts w:ascii="Times New Roman" w:hAnsi="Times New Roman" w:cs="Times New Roman"/>
                <w:iCs/>
                <w:sz w:val="23"/>
                <w:szCs w:val="23"/>
              </w:rPr>
            </w:pPr>
            <w:r w:rsidRPr="00295CB3">
              <w:rPr>
                <w:rFonts w:ascii="Times New Roman" w:hAnsi="Times New Roman" w:cs="Times New Roman"/>
                <w:b/>
                <w:bCs/>
                <w:iCs/>
                <w:sz w:val="23"/>
                <w:szCs w:val="23"/>
              </w:rPr>
              <w:t>Tel:</w:t>
            </w:r>
            <w:r w:rsidRPr="00295CB3">
              <w:rPr>
                <w:rFonts w:ascii="Times New Roman" w:hAnsi="Times New Roman" w:cs="Times New Roman"/>
                <w:iCs/>
                <w:sz w:val="23"/>
                <w:szCs w:val="23"/>
              </w:rPr>
              <w:t xml:space="preserve"> </w:t>
            </w:r>
            <w:r w:rsidR="0045745F" w:rsidRPr="00295CB3">
              <w:rPr>
                <w:rFonts w:ascii="Times New Roman" w:hAnsi="Times New Roman" w:cs="Times New Roman"/>
                <w:iCs/>
                <w:sz w:val="23"/>
                <w:szCs w:val="23"/>
              </w:rPr>
              <w:t xml:space="preserve"> </w:t>
            </w:r>
            <w:r w:rsidR="0045745F" w:rsidRPr="00295CB3">
              <w:rPr>
                <w:rFonts w:ascii="Times New Roman" w:hAnsi="Times New Roman" w:cs="Times New Roman"/>
                <w:iCs/>
                <w:sz w:val="23"/>
                <w:szCs w:val="23"/>
                <w:lang w:val="en-AU"/>
              </w:rPr>
              <w:t>0</w:t>
            </w:r>
            <w:r w:rsidR="00F248B0" w:rsidRPr="00295CB3">
              <w:rPr>
                <w:rFonts w:ascii="Times New Roman" w:hAnsi="Times New Roman" w:cs="Times New Roman"/>
                <w:iCs/>
                <w:sz w:val="23"/>
                <w:szCs w:val="23"/>
                <w:lang w:val="en-AU"/>
              </w:rPr>
              <w:t>406761687</w:t>
            </w:r>
            <w:r w:rsidR="0045745F" w:rsidRPr="00295CB3">
              <w:rPr>
                <w:rFonts w:ascii="Times New Roman" w:hAnsi="Times New Roman" w:cs="Times New Roman"/>
                <w:iCs/>
                <w:sz w:val="23"/>
                <w:szCs w:val="23"/>
                <w:lang w:val="en-AU"/>
              </w:rPr>
              <w:t xml:space="preserve"> </w:t>
            </w:r>
            <w:r w:rsidR="009E5132" w:rsidRPr="00295CB3">
              <w:rPr>
                <w:rFonts w:ascii="Times New Roman" w:hAnsi="Times New Roman" w:cs="Times New Roman"/>
                <w:b/>
                <w:iCs/>
                <w:sz w:val="23"/>
                <w:szCs w:val="23"/>
              </w:rPr>
              <w:t>Address:</w:t>
            </w:r>
            <w:r w:rsidR="009E5132" w:rsidRPr="00295CB3">
              <w:rPr>
                <w:rFonts w:ascii="Times New Roman" w:hAnsi="Times New Roman" w:cs="Times New Roman"/>
                <w:iCs/>
                <w:sz w:val="23"/>
                <w:szCs w:val="23"/>
              </w:rPr>
              <w:t xml:space="preserve"> </w:t>
            </w:r>
            <w:r w:rsidR="0032522E" w:rsidRPr="00295CB3">
              <w:rPr>
                <w:rFonts w:ascii="Times New Roman" w:eastAsiaTheme="minorEastAsia" w:hAnsi="Times New Roman" w:cs="Times New Roman"/>
                <w:iCs/>
                <w:noProof/>
                <w:sz w:val="23"/>
                <w:szCs w:val="23"/>
                <w:lang w:eastAsia="en-AU"/>
              </w:rPr>
              <w:t>115</w:t>
            </w:r>
            <w:r w:rsidR="008A013C" w:rsidRPr="00295CB3">
              <w:rPr>
                <w:rFonts w:ascii="Times New Roman" w:eastAsiaTheme="minorEastAsia" w:hAnsi="Times New Roman" w:cs="Times New Roman"/>
                <w:iCs/>
                <w:noProof/>
                <w:sz w:val="23"/>
                <w:szCs w:val="23"/>
                <w:lang w:eastAsia="en-AU"/>
              </w:rPr>
              <w:t>b</w:t>
            </w:r>
            <w:r w:rsidR="0032522E" w:rsidRPr="00295CB3">
              <w:rPr>
                <w:rFonts w:ascii="Times New Roman" w:eastAsiaTheme="minorEastAsia" w:hAnsi="Times New Roman" w:cs="Times New Roman"/>
                <w:iCs/>
                <w:noProof/>
                <w:sz w:val="23"/>
                <w:szCs w:val="23"/>
                <w:lang w:eastAsia="en-AU"/>
              </w:rPr>
              <w:t xml:space="preserve"> Victoria Pde, Fitzroy 3065</w:t>
            </w:r>
            <w:r w:rsidR="00130753" w:rsidRPr="00295CB3">
              <w:rPr>
                <w:rFonts w:ascii="Times New Roman" w:eastAsiaTheme="minorEastAsia" w:hAnsi="Times New Roman" w:cs="Times New Roman"/>
                <w:iCs/>
                <w:noProof/>
                <w:sz w:val="23"/>
                <w:szCs w:val="23"/>
                <w:lang w:eastAsia="en-AU"/>
              </w:rPr>
              <w:t xml:space="preserve"> </w:t>
            </w:r>
            <w:r w:rsidRPr="00295CB3">
              <w:rPr>
                <w:rFonts w:ascii="Times New Roman" w:hAnsi="Times New Roman" w:cs="Times New Roman"/>
                <w:b/>
                <w:bCs/>
                <w:iCs/>
                <w:sz w:val="23"/>
                <w:szCs w:val="23"/>
              </w:rPr>
              <w:t>email:</w:t>
            </w:r>
            <w:r w:rsidR="00461019" w:rsidRPr="00295CB3">
              <w:rPr>
                <w:rFonts w:ascii="Times New Roman" w:hAnsi="Times New Roman" w:cs="Times New Roman"/>
                <w:iCs/>
                <w:sz w:val="23"/>
                <w:szCs w:val="23"/>
              </w:rPr>
              <w:t xml:space="preserve"> </w:t>
            </w:r>
            <w:hyperlink r:id="rId6" w:history="1">
              <w:r w:rsidR="00461019" w:rsidRPr="00295CB3">
                <w:rPr>
                  <w:rStyle w:val="Hyperlink"/>
                  <w:rFonts w:ascii="Times New Roman" w:eastAsiaTheme="minorEastAsia" w:hAnsi="Times New Roman" w:cs="Times New Roman"/>
                  <w:iCs/>
                  <w:noProof/>
                  <w:color w:val="auto"/>
                  <w:sz w:val="23"/>
                  <w:szCs w:val="23"/>
                  <w:lang w:eastAsia="en-AU"/>
                </w:rPr>
                <w:t>victoria.minson@acu.edu.au</w:t>
              </w:r>
            </w:hyperlink>
            <w:r w:rsidR="00461019" w:rsidRPr="00295CB3">
              <w:rPr>
                <w:rFonts w:ascii="Times New Roman" w:eastAsiaTheme="minorEastAsia" w:hAnsi="Times New Roman" w:cs="Times New Roman"/>
                <w:iCs/>
                <w:noProof/>
                <w:sz w:val="23"/>
                <w:szCs w:val="23"/>
                <w:lang w:eastAsia="en-AU"/>
              </w:rPr>
              <w:t> </w:t>
            </w:r>
            <w:r w:rsidR="00461019" w:rsidRPr="00295CB3">
              <w:rPr>
                <w:rFonts w:ascii="Times New Roman" w:hAnsi="Times New Roman" w:cs="Times New Roman"/>
                <w:iCs/>
                <w:sz w:val="23"/>
                <w:szCs w:val="23"/>
                <w:lang w:val="en-AU"/>
              </w:rPr>
              <w:t xml:space="preserve"> </w:t>
            </w:r>
          </w:p>
        </w:tc>
      </w:tr>
      <w:tr w:rsidR="00B81A32" w:rsidRPr="00295CB3" w14:paraId="1F445261" w14:textId="77777777" w:rsidTr="009E5132">
        <w:trPr>
          <w:trHeight w:val="329"/>
        </w:trPr>
        <w:tc>
          <w:tcPr>
            <w:tcW w:w="10916" w:type="dxa"/>
            <w:shd w:val="clear" w:color="auto" w:fill="E7E6E6" w:themeFill="background2"/>
            <w:vAlign w:val="center"/>
          </w:tcPr>
          <w:p w14:paraId="59B8BD55" w14:textId="53F8B8EF" w:rsidR="00B81A32" w:rsidRPr="00295CB3" w:rsidRDefault="00B81A32" w:rsidP="00823022">
            <w:pPr>
              <w:spacing w:before="60" w:after="60"/>
              <w:jc w:val="center"/>
              <w:rPr>
                <w:rFonts w:ascii="Times New Roman" w:hAnsi="Times New Roman" w:cs="Times New Roman"/>
                <w:b/>
                <w:bCs/>
                <w:sz w:val="23"/>
                <w:szCs w:val="23"/>
              </w:rPr>
            </w:pPr>
            <w:r w:rsidRPr="00295CB3">
              <w:rPr>
                <w:rFonts w:ascii="Times New Roman" w:hAnsi="Times New Roman" w:cs="Times New Roman"/>
                <w:b/>
                <w:bCs/>
                <w:sz w:val="23"/>
                <w:szCs w:val="23"/>
              </w:rPr>
              <w:t>Profile</w:t>
            </w:r>
          </w:p>
        </w:tc>
      </w:tr>
      <w:tr w:rsidR="00B81A32" w:rsidRPr="00295CB3" w14:paraId="2A3A6B1F" w14:textId="77777777" w:rsidTr="00283EC0">
        <w:trPr>
          <w:trHeight w:val="1120"/>
        </w:trPr>
        <w:tc>
          <w:tcPr>
            <w:tcW w:w="10916" w:type="dxa"/>
          </w:tcPr>
          <w:p w14:paraId="7AE97582" w14:textId="18A43492" w:rsidR="003D4D1E" w:rsidRPr="00295CB3" w:rsidRDefault="003D4D1E" w:rsidP="003D4D1E">
            <w:pPr>
              <w:rPr>
                <w:rFonts w:ascii="Times New Roman" w:hAnsi="Times New Roman" w:cs="Times New Roman"/>
                <w:sz w:val="23"/>
                <w:szCs w:val="23"/>
                <w:lang w:val="en-AU"/>
              </w:rPr>
            </w:pPr>
            <w:bookmarkStart w:id="0" w:name="_Hlk117154032"/>
            <w:r w:rsidRPr="003D4D1E">
              <w:rPr>
                <w:rFonts w:ascii="Times New Roman" w:hAnsi="Times New Roman" w:cs="Times New Roman"/>
                <w:sz w:val="23"/>
                <w:szCs w:val="23"/>
                <w:lang w:val="en-AU"/>
              </w:rPr>
              <w:t>Victoria completed her PhD at Monash University in 2019 and joined Australian Catholic University (ACU) in the Faculty of Education and Arts as a Lecturer in 2020.</w:t>
            </w:r>
            <w:r w:rsidR="008A5F7E">
              <w:rPr>
                <w:rFonts w:ascii="Times New Roman" w:hAnsi="Times New Roman" w:cs="Times New Roman"/>
                <w:sz w:val="23"/>
                <w:szCs w:val="23"/>
                <w:lang w:val="en-AU"/>
              </w:rPr>
              <w:t xml:space="preserve"> In 2024</w:t>
            </w:r>
            <w:r w:rsidR="0082699F">
              <w:rPr>
                <w:rFonts w:ascii="Times New Roman" w:hAnsi="Times New Roman" w:cs="Times New Roman"/>
                <w:sz w:val="23"/>
                <w:szCs w:val="23"/>
                <w:lang w:val="en-AU"/>
              </w:rPr>
              <w:t>,</w:t>
            </w:r>
            <w:r w:rsidR="00966842">
              <w:rPr>
                <w:rFonts w:ascii="Times New Roman" w:hAnsi="Times New Roman" w:cs="Times New Roman"/>
                <w:sz w:val="23"/>
                <w:szCs w:val="23"/>
                <w:lang w:val="en-AU"/>
              </w:rPr>
              <w:t xml:space="preserve"> </w:t>
            </w:r>
            <w:r w:rsidR="008A5F7E">
              <w:rPr>
                <w:rFonts w:ascii="Times New Roman" w:hAnsi="Times New Roman" w:cs="Times New Roman"/>
                <w:sz w:val="23"/>
                <w:szCs w:val="23"/>
                <w:lang w:val="en-AU"/>
              </w:rPr>
              <w:t xml:space="preserve">Victoria </w:t>
            </w:r>
            <w:r w:rsidR="00E2553E">
              <w:rPr>
                <w:rFonts w:ascii="Times New Roman" w:hAnsi="Times New Roman" w:cs="Times New Roman"/>
                <w:sz w:val="23"/>
                <w:szCs w:val="23"/>
                <w:lang w:val="en-AU"/>
              </w:rPr>
              <w:t xml:space="preserve">was </w:t>
            </w:r>
            <w:r w:rsidR="008A5F7E">
              <w:rPr>
                <w:rFonts w:ascii="Times New Roman" w:hAnsi="Times New Roman" w:cs="Times New Roman"/>
                <w:sz w:val="23"/>
                <w:szCs w:val="23"/>
                <w:lang w:val="en-AU"/>
              </w:rPr>
              <w:t xml:space="preserve">promoted to </w:t>
            </w:r>
            <w:r w:rsidR="00A82851">
              <w:rPr>
                <w:rFonts w:ascii="Times New Roman" w:hAnsi="Times New Roman" w:cs="Times New Roman"/>
                <w:sz w:val="23"/>
                <w:szCs w:val="23"/>
                <w:lang w:val="en-AU"/>
              </w:rPr>
              <w:t>Senior Lecturer</w:t>
            </w:r>
            <w:r w:rsidR="00842684">
              <w:rPr>
                <w:rFonts w:ascii="Times New Roman" w:hAnsi="Times New Roman" w:cs="Times New Roman"/>
                <w:sz w:val="23"/>
                <w:szCs w:val="23"/>
                <w:lang w:val="en-AU"/>
              </w:rPr>
              <w:t>. Presently</w:t>
            </w:r>
            <w:r w:rsidR="00E2553E">
              <w:rPr>
                <w:rFonts w:ascii="Times New Roman" w:hAnsi="Times New Roman" w:cs="Times New Roman"/>
                <w:sz w:val="23"/>
                <w:szCs w:val="23"/>
                <w:lang w:val="en-AU"/>
              </w:rPr>
              <w:t>,</w:t>
            </w:r>
            <w:r w:rsidR="00842684">
              <w:rPr>
                <w:rFonts w:ascii="Times New Roman" w:hAnsi="Times New Roman" w:cs="Times New Roman"/>
                <w:sz w:val="23"/>
                <w:szCs w:val="23"/>
                <w:lang w:val="en-AU"/>
              </w:rPr>
              <w:t xml:space="preserve"> Victoria is</w:t>
            </w:r>
            <w:r w:rsidRPr="003D4D1E">
              <w:rPr>
                <w:rFonts w:ascii="Times New Roman" w:hAnsi="Times New Roman" w:cs="Times New Roman"/>
                <w:sz w:val="23"/>
                <w:szCs w:val="23"/>
                <w:lang w:val="en-AU"/>
              </w:rPr>
              <w:t xml:space="preserve"> the Course Coordinator for the Bachelor of Early Childhood Education (Birth to Five Years) (Accelerated), an Early Childhood Innovative Initial Teacher Education (IITE) program funded by the Victorian Department of Education and Training. Victoria played a </w:t>
            </w:r>
            <w:r w:rsidR="00B611FF">
              <w:rPr>
                <w:rFonts w:ascii="Times New Roman" w:hAnsi="Times New Roman" w:cs="Times New Roman"/>
                <w:sz w:val="23"/>
                <w:szCs w:val="23"/>
                <w:lang w:val="en-AU"/>
              </w:rPr>
              <w:t>unique</w:t>
            </w:r>
            <w:r w:rsidRPr="003D4D1E">
              <w:rPr>
                <w:rFonts w:ascii="Times New Roman" w:hAnsi="Times New Roman" w:cs="Times New Roman"/>
                <w:sz w:val="23"/>
                <w:szCs w:val="23"/>
                <w:lang w:val="en-AU"/>
              </w:rPr>
              <w:t xml:space="preserve"> role in securing $</w:t>
            </w:r>
            <w:r w:rsidRPr="00295CB3">
              <w:rPr>
                <w:rFonts w:ascii="Times New Roman" w:hAnsi="Times New Roman" w:cs="Times New Roman"/>
                <w:sz w:val="23"/>
                <w:szCs w:val="23"/>
                <w:lang w:val="en-AU"/>
              </w:rPr>
              <w:t>2</w:t>
            </w:r>
            <w:r w:rsidR="00F06A90">
              <w:rPr>
                <w:rFonts w:ascii="Times New Roman" w:hAnsi="Times New Roman" w:cs="Times New Roman"/>
                <w:sz w:val="23"/>
                <w:szCs w:val="23"/>
                <w:lang w:val="en-AU"/>
              </w:rPr>
              <w:t>5</w:t>
            </w:r>
            <w:r w:rsidRPr="00295CB3">
              <w:rPr>
                <w:rFonts w:ascii="Times New Roman" w:hAnsi="Times New Roman" w:cs="Times New Roman"/>
                <w:sz w:val="23"/>
                <w:szCs w:val="23"/>
                <w:lang w:val="en-AU"/>
              </w:rPr>
              <w:t xml:space="preserve"> million</w:t>
            </w:r>
            <w:r w:rsidRPr="003D4D1E">
              <w:rPr>
                <w:rFonts w:ascii="Times New Roman" w:hAnsi="Times New Roman" w:cs="Times New Roman"/>
                <w:sz w:val="23"/>
                <w:szCs w:val="23"/>
                <w:lang w:val="en-AU"/>
              </w:rPr>
              <w:t xml:space="preserve"> in IITE funding and establishing the program within an ambitious </w:t>
            </w:r>
            <w:r w:rsidRPr="00295CB3">
              <w:rPr>
                <w:rFonts w:ascii="Times New Roman" w:hAnsi="Times New Roman" w:cs="Times New Roman"/>
                <w:sz w:val="23"/>
                <w:szCs w:val="23"/>
                <w:lang w:val="en-AU"/>
              </w:rPr>
              <w:t>three</w:t>
            </w:r>
            <w:r w:rsidRPr="003D4D1E">
              <w:rPr>
                <w:rFonts w:ascii="Times New Roman" w:hAnsi="Times New Roman" w:cs="Times New Roman"/>
                <w:sz w:val="23"/>
                <w:szCs w:val="23"/>
                <w:lang w:val="en-AU"/>
              </w:rPr>
              <w:t xml:space="preserve">-month timeframe. She now leads the groundbreaking integration of Virtual Reality (VR) into the early childhood pre-service teacher curriculum, setting a new standard for VR in </w:t>
            </w:r>
            <w:r w:rsidR="000A7C24">
              <w:rPr>
                <w:rFonts w:ascii="Times New Roman" w:hAnsi="Times New Roman" w:cs="Times New Roman"/>
                <w:sz w:val="23"/>
                <w:szCs w:val="23"/>
                <w:lang w:val="en-AU"/>
              </w:rPr>
              <w:t xml:space="preserve">early childhood initial </w:t>
            </w:r>
            <w:r w:rsidRPr="003D4D1E">
              <w:rPr>
                <w:rFonts w:ascii="Times New Roman" w:hAnsi="Times New Roman" w:cs="Times New Roman"/>
                <w:sz w:val="23"/>
                <w:szCs w:val="23"/>
                <w:lang w:val="en-AU"/>
              </w:rPr>
              <w:t>teacher education.</w:t>
            </w:r>
          </w:p>
          <w:p w14:paraId="1CEC4F50" w14:textId="77777777" w:rsidR="003D4D1E" w:rsidRPr="00295CB3" w:rsidRDefault="003D4D1E" w:rsidP="003D4D1E">
            <w:pPr>
              <w:rPr>
                <w:rFonts w:ascii="Times New Roman" w:hAnsi="Times New Roman" w:cs="Times New Roman"/>
                <w:sz w:val="23"/>
                <w:szCs w:val="23"/>
                <w:lang w:val="en-AU"/>
              </w:rPr>
            </w:pPr>
          </w:p>
          <w:p w14:paraId="048D1DF9" w14:textId="4C9BCAFF" w:rsidR="00623A7A" w:rsidRDefault="00623A7A" w:rsidP="00623A7A">
            <w:pPr>
              <w:rPr>
                <w:rFonts w:ascii="Times New Roman" w:hAnsi="Times New Roman" w:cs="Times New Roman"/>
                <w:sz w:val="23"/>
                <w:szCs w:val="23"/>
                <w:lang w:val="en-AU"/>
              </w:rPr>
            </w:pPr>
            <w:r w:rsidRPr="00623A7A">
              <w:rPr>
                <w:rFonts w:ascii="Times New Roman" w:hAnsi="Times New Roman" w:cs="Times New Roman"/>
                <w:sz w:val="23"/>
                <w:szCs w:val="23"/>
                <w:lang w:val="en-AU"/>
              </w:rPr>
              <w:t xml:space="preserve">Victoria began her career as an early childhood educator, working in long day care for five years. This experience grounded her understanding of early childhood practice and sparked a lifelong interest in early learning. While completing her postgraduate studies, she transitioned to parenting services in local government, where she facilitated playgroups and developed parent education programs. </w:t>
            </w:r>
          </w:p>
          <w:p w14:paraId="41CD27FF" w14:textId="77777777" w:rsidR="00623A7A" w:rsidRPr="00623A7A" w:rsidRDefault="00623A7A" w:rsidP="00623A7A">
            <w:pPr>
              <w:rPr>
                <w:rFonts w:ascii="Times New Roman" w:hAnsi="Times New Roman" w:cs="Times New Roman"/>
                <w:sz w:val="23"/>
                <w:szCs w:val="23"/>
                <w:lang w:val="en-AU"/>
              </w:rPr>
            </w:pPr>
          </w:p>
          <w:p w14:paraId="1B190751" w14:textId="460D8BCC" w:rsidR="00E079F0" w:rsidRPr="00FA18D1" w:rsidRDefault="00623A7A" w:rsidP="00B866AF">
            <w:pPr>
              <w:rPr>
                <w:rFonts w:ascii="Times New Roman" w:hAnsi="Times New Roman" w:cs="Times New Roman"/>
                <w:sz w:val="23"/>
                <w:szCs w:val="23"/>
                <w:lang w:val="en-AU"/>
              </w:rPr>
            </w:pPr>
            <w:r w:rsidRPr="00623A7A">
              <w:rPr>
                <w:rFonts w:ascii="Times New Roman" w:hAnsi="Times New Roman" w:cs="Times New Roman"/>
                <w:sz w:val="23"/>
                <w:szCs w:val="23"/>
                <w:lang w:val="en-AU"/>
              </w:rPr>
              <w:t>Before entering academia, Victoria worked in practice and quality improvement for Australia’s largest not-for-profit early childhood education provider. This experience sharpened her focus on service delivery, educational leadership, and policy implementation.</w:t>
            </w:r>
            <w:r w:rsidR="00FA18D1">
              <w:rPr>
                <w:rFonts w:ascii="Times New Roman" w:hAnsi="Times New Roman" w:cs="Times New Roman"/>
                <w:sz w:val="23"/>
                <w:szCs w:val="23"/>
                <w:lang w:val="en-AU"/>
              </w:rPr>
              <w:t xml:space="preserve"> </w:t>
            </w:r>
            <w:r w:rsidRPr="00623A7A">
              <w:rPr>
                <w:rFonts w:ascii="Times New Roman" w:hAnsi="Times New Roman" w:cs="Times New Roman"/>
                <w:sz w:val="23"/>
                <w:szCs w:val="23"/>
                <w:lang w:val="en-AU"/>
              </w:rPr>
              <w:t>Victoria is deeply committed to ensuring every child has access to high-quality early learning. Her research and teaching are driven by a belief in the transformative power of education, and she is passionate about preparing the next generation of early childhood educators to lead with knowledge, care, and innovation.</w:t>
            </w:r>
          </w:p>
        </w:tc>
      </w:tr>
      <w:bookmarkEnd w:id="0"/>
      <w:tr w:rsidR="00B81A32" w:rsidRPr="00295CB3" w14:paraId="2220D6CC" w14:textId="77777777" w:rsidTr="009E5132">
        <w:trPr>
          <w:trHeight w:val="510"/>
        </w:trPr>
        <w:tc>
          <w:tcPr>
            <w:tcW w:w="10916" w:type="dxa"/>
            <w:shd w:val="clear" w:color="auto" w:fill="E7E6E6" w:themeFill="background2"/>
          </w:tcPr>
          <w:p w14:paraId="1E2C3CAF" w14:textId="09831030" w:rsidR="00B81A32" w:rsidRPr="00295CB3" w:rsidRDefault="00B81A32" w:rsidP="00823022">
            <w:pPr>
              <w:spacing w:before="60" w:after="60"/>
              <w:jc w:val="center"/>
              <w:rPr>
                <w:rFonts w:ascii="Times New Roman" w:hAnsi="Times New Roman" w:cs="Times New Roman"/>
                <w:sz w:val="23"/>
                <w:szCs w:val="23"/>
              </w:rPr>
            </w:pPr>
            <w:r w:rsidRPr="00295CB3">
              <w:rPr>
                <w:rFonts w:ascii="Times New Roman" w:hAnsi="Times New Roman" w:cs="Times New Roman"/>
                <w:b/>
                <w:bCs/>
                <w:sz w:val="23"/>
                <w:szCs w:val="23"/>
              </w:rPr>
              <w:t>Education</w:t>
            </w:r>
          </w:p>
        </w:tc>
      </w:tr>
      <w:tr w:rsidR="00B81A32" w:rsidRPr="00295CB3" w14:paraId="1F09A7AD" w14:textId="77777777" w:rsidTr="00D423D5">
        <w:trPr>
          <w:trHeight w:val="1438"/>
        </w:trPr>
        <w:tc>
          <w:tcPr>
            <w:tcW w:w="10916" w:type="dxa"/>
          </w:tcPr>
          <w:p w14:paraId="52788397" w14:textId="265E30E0" w:rsidR="00B1600A" w:rsidRPr="00295CB3" w:rsidRDefault="00B1600A" w:rsidP="00823022">
            <w:pPr>
              <w:pStyle w:val="ListParagraph"/>
              <w:numPr>
                <w:ilvl w:val="0"/>
                <w:numId w:val="1"/>
              </w:numPr>
              <w:spacing w:before="60" w:after="60"/>
              <w:ind w:left="357" w:hanging="357"/>
              <w:jc w:val="both"/>
              <w:rPr>
                <w:rFonts w:ascii="Times New Roman" w:hAnsi="Times New Roman" w:cs="Times New Roman"/>
                <w:sz w:val="23"/>
                <w:szCs w:val="23"/>
                <w:lang w:val="en-AU"/>
              </w:rPr>
            </w:pPr>
            <w:r w:rsidRPr="00295CB3">
              <w:rPr>
                <w:rFonts w:ascii="Times New Roman" w:hAnsi="Times New Roman" w:cs="Times New Roman"/>
                <w:sz w:val="23"/>
                <w:szCs w:val="23"/>
                <w:lang w:val="en-AU"/>
              </w:rPr>
              <w:t>Doctor of Philosophy, Monash University</w:t>
            </w:r>
            <w:r w:rsidR="00D423D5" w:rsidRPr="00295CB3">
              <w:rPr>
                <w:rFonts w:ascii="Times New Roman" w:hAnsi="Times New Roman" w:cs="Times New Roman"/>
                <w:sz w:val="23"/>
                <w:szCs w:val="23"/>
                <w:lang w:val="en-AU"/>
              </w:rPr>
              <w:t xml:space="preserve"> 2019</w:t>
            </w:r>
          </w:p>
          <w:p w14:paraId="683EECE0" w14:textId="451A2777" w:rsidR="00B81A32" w:rsidRPr="00295CB3" w:rsidRDefault="00196CC8" w:rsidP="00823022">
            <w:pPr>
              <w:pStyle w:val="ListParagraph"/>
              <w:numPr>
                <w:ilvl w:val="0"/>
                <w:numId w:val="1"/>
              </w:numPr>
              <w:spacing w:before="60" w:after="60"/>
              <w:ind w:left="357" w:hanging="357"/>
              <w:jc w:val="both"/>
              <w:rPr>
                <w:rFonts w:ascii="Times New Roman" w:hAnsi="Times New Roman" w:cs="Times New Roman"/>
                <w:sz w:val="23"/>
                <w:szCs w:val="23"/>
              </w:rPr>
            </w:pPr>
            <w:r w:rsidRPr="00295CB3">
              <w:rPr>
                <w:rFonts w:ascii="Times New Roman" w:hAnsi="Times New Roman" w:cs="Times New Roman"/>
                <w:sz w:val="23"/>
                <w:szCs w:val="23"/>
              </w:rPr>
              <w:t xml:space="preserve">Honours Degree of </w:t>
            </w:r>
            <w:r w:rsidR="00B81A32" w:rsidRPr="00295CB3">
              <w:rPr>
                <w:rFonts w:ascii="Times New Roman" w:hAnsi="Times New Roman" w:cs="Times New Roman"/>
                <w:sz w:val="23"/>
                <w:szCs w:val="23"/>
              </w:rPr>
              <w:t>Bachelor of Education</w:t>
            </w:r>
            <w:r w:rsidR="00D423D5" w:rsidRPr="00295CB3">
              <w:rPr>
                <w:rFonts w:ascii="Times New Roman" w:hAnsi="Times New Roman" w:cs="Times New Roman"/>
                <w:sz w:val="23"/>
                <w:szCs w:val="23"/>
              </w:rPr>
              <w:t xml:space="preserve">, </w:t>
            </w:r>
            <w:r w:rsidR="00B81A32" w:rsidRPr="00295CB3">
              <w:rPr>
                <w:rFonts w:ascii="Times New Roman" w:hAnsi="Times New Roman" w:cs="Times New Roman"/>
                <w:sz w:val="23"/>
                <w:szCs w:val="23"/>
              </w:rPr>
              <w:t>Monash University</w:t>
            </w:r>
            <w:r w:rsidR="00D423D5" w:rsidRPr="00295CB3">
              <w:rPr>
                <w:rFonts w:ascii="Times New Roman" w:hAnsi="Times New Roman" w:cs="Times New Roman"/>
                <w:sz w:val="23"/>
                <w:szCs w:val="23"/>
              </w:rPr>
              <w:t xml:space="preserve"> 2014</w:t>
            </w:r>
          </w:p>
          <w:p w14:paraId="04160E76" w14:textId="6570A8E3" w:rsidR="00B81A32" w:rsidRPr="00295CB3" w:rsidRDefault="00B81A32" w:rsidP="00823022">
            <w:pPr>
              <w:pStyle w:val="ListParagraph"/>
              <w:numPr>
                <w:ilvl w:val="0"/>
                <w:numId w:val="1"/>
              </w:numPr>
              <w:spacing w:before="60" w:after="60"/>
              <w:ind w:left="357" w:hanging="357"/>
              <w:jc w:val="both"/>
              <w:rPr>
                <w:rFonts w:ascii="Times New Roman" w:hAnsi="Times New Roman" w:cs="Times New Roman"/>
                <w:sz w:val="23"/>
                <w:szCs w:val="23"/>
              </w:rPr>
            </w:pPr>
            <w:r w:rsidRPr="00295CB3">
              <w:rPr>
                <w:rFonts w:ascii="Times New Roman" w:hAnsi="Times New Roman" w:cs="Times New Roman"/>
                <w:sz w:val="23"/>
                <w:szCs w:val="23"/>
              </w:rPr>
              <w:t>Bachelor of Early Childhood Studies</w:t>
            </w:r>
            <w:r w:rsidR="00D423D5" w:rsidRPr="00295CB3">
              <w:rPr>
                <w:rFonts w:ascii="Times New Roman" w:hAnsi="Times New Roman" w:cs="Times New Roman"/>
                <w:sz w:val="23"/>
                <w:szCs w:val="23"/>
              </w:rPr>
              <w:t xml:space="preserve">, </w:t>
            </w:r>
            <w:r w:rsidRPr="00295CB3">
              <w:rPr>
                <w:rFonts w:ascii="Times New Roman" w:hAnsi="Times New Roman" w:cs="Times New Roman"/>
                <w:sz w:val="23"/>
                <w:szCs w:val="23"/>
              </w:rPr>
              <w:t>Monash University</w:t>
            </w:r>
            <w:r w:rsidR="00D423D5" w:rsidRPr="00295CB3">
              <w:rPr>
                <w:rFonts w:ascii="Times New Roman" w:hAnsi="Times New Roman" w:cs="Times New Roman"/>
                <w:sz w:val="23"/>
                <w:szCs w:val="23"/>
              </w:rPr>
              <w:t xml:space="preserve"> 2012</w:t>
            </w:r>
          </w:p>
          <w:p w14:paraId="60DD260D" w14:textId="0E6A7C00" w:rsidR="00B81809" w:rsidRPr="00295CB3" w:rsidRDefault="00B81A32" w:rsidP="00B81809">
            <w:pPr>
              <w:pStyle w:val="ListParagraph"/>
              <w:numPr>
                <w:ilvl w:val="0"/>
                <w:numId w:val="1"/>
              </w:numPr>
              <w:spacing w:before="60" w:after="60"/>
              <w:ind w:left="357" w:hanging="357"/>
              <w:jc w:val="both"/>
              <w:rPr>
                <w:rFonts w:ascii="Times New Roman" w:hAnsi="Times New Roman" w:cs="Times New Roman"/>
                <w:sz w:val="23"/>
                <w:szCs w:val="23"/>
              </w:rPr>
            </w:pPr>
            <w:r w:rsidRPr="00295CB3">
              <w:rPr>
                <w:rFonts w:ascii="Times New Roman" w:hAnsi="Times New Roman" w:cs="Times New Roman"/>
                <w:sz w:val="23"/>
                <w:szCs w:val="23"/>
              </w:rPr>
              <w:t>Diploma of Children’s Services</w:t>
            </w:r>
            <w:r w:rsidR="00D423D5" w:rsidRPr="00295CB3">
              <w:rPr>
                <w:rFonts w:ascii="Times New Roman" w:hAnsi="Times New Roman" w:cs="Times New Roman"/>
                <w:sz w:val="23"/>
                <w:szCs w:val="23"/>
              </w:rPr>
              <w:t xml:space="preserve">, </w:t>
            </w:r>
            <w:r w:rsidRPr="00295CB3">
              <w:rPr>
                <w:rFonts w:ascii="Times New Roman" w:hAnsi="Times New Roman" w:cs="Times New Roman"/>
                <w:sz w:val="23"/>
                <w:szCs w:val="23"/>
              </w:rPr>
              <w:t>Swinburne University</w:t>
            </w:r>
            <w:r w:rsidR="00D423D5" w:rsidRPr="00295CB3">
              <w:rPr>
                <w:rFonts w:ascii="Times New Roman" w:hAnsi="Times New Roman" w:cs="Times New Roman"/>
                <w:sz w:val="23"/>
                <w:szCs w:val="23"/>
              </w:rPr>
              <w:t xml:space="preserve"> 2009</w:t>
            </w:r>
          </w:p>
        </w:tc>
      </w:tr>
      <w:tr w:rsidR="00B81A32" w:rsidRPr="00295CB3" w14:paraId="4F0D9ACD" w14:textId="77777777" w:rsidTr="009E5132">
        <w:trPr>
          <w:trHeight w:val="510"/>
        </w:trPr>
        <w:tc>
          <w:tcPr>
            <w:tcW w:w="10916" w:type="dxa"/>
            <w:shd w:val="clear" w:color="auto" w:fill="E7E6E6" w:themeFill="background2"/>
          </w:tcPr>
          <w:p w14:paraId="5072615A" w14:textId="31C309DD" w:rsidR="00B81A32" w:rsidRPr="00295CB3" w:rsidRDefault="00D423D5" w:rsidP="00823022">
            <w:pPr>
              <w:spacing w:before="60" w:after="60"/>
              <w:jc w:val="center"/>
              <w:rPr>
                <w:rFonts w:ascii="Times New Roman" w:hAnsi="Times New Roman" w:cs="Times New Roman"/>
                <w:b/>
                <w:bCs/>
                <w:sz w:val="23"/>
                <w:szCs w:val="23"/>
              </w:rPr>
            </w:pPr>
            <w:r w:rsidRPr="00295CB3">
              <w:rPr>
                <w:rFonts w:ascii="Times New Roman" w:hAnsi="Times New Roman" w:cs="Times New Roman"/>
                <w:b/>
                <w:bCs/>
                <w:sz w:val="23"/>
                <w:szCs w:val="23"/>
              </w:rPr>
              <w:t xml:space="preserve">Academic Experience </w:t>
            </w:r>
          </w:p>
        </w:tc>
      </w:tr>
      <w:tr w:rsidR="00B81A32" w:rsidRPr="00295CB3" w14:paraId="764EA7D5" w14:textId="77777777" w:rsidTr="009E5132">
        <w:tc>
          <w:tcPr>
            <w:tcW w:w="10916" w:type="dxa"/>
          </w:tcPr>
          <w:p w14:paraId="6E67D6E3" w14:textId="1C63B0FC" w:rsidR="00440D1F" w:rsidRPr="00295CB3" w:rsidRDefault="00E90F97" w:rsidP="00823022">
            <w:pPr>
              <w:spacing w:before="60" w:after="60"/>
              <w:rPr>
                <w:rFonts w:ascii="Times New Roman" w:hAnsi="Times New Roman" w:cs="Times New Roman"/>
                <w:b/>
                <w:bCs/>
                <w:sz w:val="23"/>
                <w:szCs w:val="23"/>
              </w:rPr>
            </w:pPr>
            <w:r w:rsidRPr="00295CB3">
              <w:rPr>
                <w:rFonts w:ascii="Times New Roman" w:hAnsi="Times New Roman" w:cs="Times New Roman"/>
                <w:b/>
                <w:bCs/>
                <w:sz w:val="23"/>
                <w:szCs w:val="23"/>
              </w:rPr>
              <w:t>Course Coordinator</w:t>
            </w:r>
            <w:r w:rsidR="00181938" w:rsidRPr="00295CB3">
              <w:rPr>
                <w:rFonts w:ascii="Times New Roman" w:hAnsi="Times New Roman" w:cs="Times New Roman"/>
                <w:b/>
                <w:bCs/>
                <w:sz w:val="23"/>
                <w:szCs w:val="23"/>
              </w:rPr>
              <w:t xml:space="preserve">, </w:t>
            </w:r>
            <w:r w:rsidRPr="00295CB3">
              <w:rPr>
                <w:rFonts w:ascii="Times New Roman" w:hAnsi="Times New Roman" w:cs="Times New Roman"/>
                <w:b/>
                <w:bCs/>
                <w:sz w:val="23"/>
                <w:szCs w:val="23"/>
              </w:rPr>
              <w:t>Bachelor of Early Childhood Education (Birth to Five Years) (</w:t>
            </w:r>
            <w:r w:rsidRPr="00295CB3">
              <w:rPr>
                <w:rFonts w:ascii="Times New Roman" w:hAnsi="Times New Roman" w:cs="Times New Roman"/>
                <w:b/>
                <w:bCs/>
                <w:sz w:val="23"/>
                <w:szCs w:val="23"/>
                <w:lang w:eastAsia="en-AU"/>
              </w:rPr>
              <w:t>Accelerated</w:t>
            </w:r>
            <w:r w:rsidRPr="00295CB3">
              <w:rPr>
                <w:rFonts w:ascii="Times New Roman" w:hAnsi="Times New Roman" w:cs="Times New Roman"/>
                <w:b/>
                <w:bCs/>
                <w:sz w:val="23"/>
                <w:szCs w:val="23"/>
              </w:rPr>
              <w:t>)</w:t>
            </w:r>
          </w:p>
          <w:p w14:paraId="346F8F8F" w14:textId="716B19B1" w:rsidR="00D764FF" w:rsidRPr="008D086F" w:rsidRDefault="00CB1105" w:rsidP="00823022">
            <w:pPr>
              <w:pStyle w:val="ListParagraph"/>
              <w:numPr>
                <w:ilvl w:val="0"/>
                <w:numId w:val="16"/>
              </w:numPr>
              <w:spacing w:before="60" w:after="60"/>
              <w:rPr>
                <w:rFonts w:ascii="Times New Roman" w:hAnsi="Times New Roman" w:cs="Times New Roman"/>
                <w:i/>
                <w:iCs/>
                <w:sz w:val="23"/>
                <w:szCs w:val="23"/>
              </w:rPr>
            </w:pPr>
            <w:r w:rsidRPr="00295CB3">
              <w:rPr>
                <w:rFonts w:ascii="Times New Roman" w:hAnsi="Times New Roman" w:cs="Times New Roman"/>
                <w:sz w:val="23"/>
                <w:szCs w:val="23"/>
              </w:rPr>
              <w:t xml:space="preserve">February 2022 – </w:t>
            </w:r>
            <w:r w:rsidR="00295CB3" w:rsidRPr="00295CB3">
              <w:rPr>
                <w:rFonts w:ascii="Times New Roman" w:hAnsi="Times New Roman" w:cs="Times New Roman"/>
                <w:sz w:val="23"/>
                <w:szCs w:val="23"/>
              </w:rPr>
              <w:t>present,</w:t>
            </w:r>
            <w:r w:rsidR="00ED58E2" w:rsidRPr="00295CB3">
              <w:rPr>
                <w:rFonts w:ascii="Times New Roman" w:hAnsi="Times New Roman" w:cs="Times New Roman"/>
                <w:sz w:val="23"/>
                <w:szCs w:val="23"/>
              </w:rPr>
              <w:t xml:space="preserve"> </w:t>
            </w:r>
            <w:r w:rsidR="00ED58E2" w:rsidRPr="008D086F">
              <w:rPr>
                <w:rFonts w:ascii="Times New Roman" w:hAnsi="Times New Roman" w:cs="Times New Roman"/>
                <w:i/>
                <w:iCs/>
                <w:sz w:val="23"/>
                <w:szCs w:val="23"/>
              </w:rPr>
              <w:t>excluding parental leave from August 2022 to August 2023</w:t>
            </w:r>
          </w:p>
          <w:p w14:paraId="76AA0F7E" w14:textId="03B3DA56" w:rsidR="00F85342" w:rsidRPr="004D6179" w:rsidRDefault="006F0A35" w:rsidP="004D6179">
            <w:pPr>
              <w:pStyle w:val="ListParagraph"/>
              <w:numPr>
                <w:ilvl w:val="1"/>
                <w:numId w:val="16"/>
              </w:numPr>
              <w:spacing w:before="60" w:after="60"/>
              <w:rPr>
                <w:rFonts w:ascii="Times New Roman" w:hAnsi="Times New Roman" w:cs="Times New Roman"/>
                <w:i/>
                <w:iCs/>
                <w:sz w:val="23"/>
                <w:szCs w:val="23"/>
              </w:rPr>
            </w:pPr>
            <w:r>
              <w:rPr>
                <w:rFonts w:ascii="Times New Roman" w:hAnsi="Times New Roman" w:cs="Times New Roman"/>
                <w:sz w:val="23"/>
                <w:szCs w:val="23"/>
              </w:rPr>
              <w:t>O</w:t>
            </w:r>
            <w:r w:rsidR="00780236" w:rsidRPr="00295CB3">
              <w:rPr>
                <w:rFonts w:ascii="Times New Roman" w:hAnsi="Times New Roman" w:cs="Times New Roman"/>
                <w:sz w:val="23"/>
                <w:szCs w:val="23"/>
              </w:rPr>
              <w:t xml:space="preserve">ver 350 students enrolled across three states (and </w:t>
            </w:r>
            <w:r w:rsidR="00295CB3">
              <w:rPr>
                <w:rFonts w:ascii="Times New Roman" w:hAnsi="Times New Roman" w:cs="Times New Roman"/>
                <w:sz w:val="23"/>
                <w:szCs w:val="23"/>
              </w:rPr>
              <w:t>five</w:t>
            </w:r>
            <w:r w:rsidR="00780236" w:rsidRPr="00295CB3">
              <w:rPr>
                <w:rFonts w:ascii="Times New Roman" w:hAnsi="Times New Roman" w:cs="Times New Roman"/>
                <w:sz w:val="23"/>
                <w:szCs w:val="23"/>
              </w:rPr>
              <w:t xml:space="preserve"> campuses), with an inaugural graduating cohort of 100 students in 2024</w:t>
            </w:r>
            <w:r w:rsidR="00C326DB">
              <w:rPr>
                <w:rFonts w:ascii="Times New Roman" w:hAnsi="Times New Roman" w:cs="Times New Roman"/>
                <w:sz w:val="23"/>
                <w:szCs w:val="23"/>
              </w:rPr>
              <w:t xml:space="preserve">, 150 </w:t>
            </w:r>
            <w:r w:rsidR="00D5109C" w:rsidRPr="00295CB3">
              <w:rPr>
                <w:rFonts w:ascii="Times New Roman" w:hAnsi="Times New Roman" w:cs="Times New Roman"/>
                <w:sz w:val="23"/>
                <w:szCs w:val="23"/>
              </w:rPr>
              <w:t>graduating cohort</w:t>
            </w:r>
            <w:r w:rsidR="00780236" w:rsidRPr="00295CB3">
              <w:rPr>
                <w:rFonts w:ascii="Times New Roman" w:hAnsi="Times New Roman" w:cs="Times New Roman"/>
                <w:sz w:val="23"/>
                <w:szCs w:val="23"/>
              </w:rPr>
              <w:t xml:space="preserve"> </w:t>
            </w:r>
            <w:r w:rsidR="00BB1442">
              <w:rPr>
                <w:rFonts w:ascii="Times New Roman" w:hAnsi="Times New Roman" w:cs="Times New Roman"/>
                <w:sz w:val="23"/>
                <w:szCs w:val="23"/>
              </w:rPr>
              <w:t xml:space="preserve">in 2024 </w:t>
            </w:r>
            <w:r w:rsidR="00780236" w:rsidRPr="00295CB3">
              <w:rPr>
                <w:rFonts w:ascii="Times New Roman" w:hAnsi="Times New Roman" w:cs="Times New Roman"/>
                <w:sz w:val="23"/>
                <w:szCs w:val="23"/>
              </w:rPr>
              <w:t>an expected graduating cohort of 1</w:t>
            </w:r>
            <w:r w:rsidR="00BB1442">
              <w:rPr>
                <w:rFonts w:ascii="Times New Roman" w:hAnsi="Times New Roman" w:cs="Times New Roman"/>
                <w:sz w:val="23"/>
                <w:szCs w:val="23"/>
              </w:rPr>
              <w:t>0</w:t>
            </w:r>
            <w:r w:rsidR="00780236" w:rsidRPr="00295CB3">
              <w:rPr>
                <w:rFonts w:ascii="Times New Roman" w:hAnsi="Times New Roman" w:cs="Times New Roman"/>
                <w:sz w:val="23"/>
                <w:szCs w:val="23"/>
              </w:rPr>
              <w:t>0 students in 2025</w:t>
            </w:r>
            <w:r w:rsidR="00BB1442">
              <w:rPr>
                <w:rFonts w:ascii="Times New Roman" w:hAnsi="Times New Roman" w:cs="Times New Roman"/>
                <w:sz w:val="23"/>
                <w:szCs w:val="23"/>
              </w:rPr>
              <w:t>.</w:t>
            </w:r>
          </w:p>
          <w:p w14:paraId="1586F087" w14:textId="77777777" w:rsidR="004D6179" w:rsidRPr="004D6179" w:rsidRDefault="004D6179" w:rsidP="004D6179">
            <w:pPr>
              <w:pStyle w:val="ListParagraph"/>
              <w:spacing w:before="60" w:after="60"/>
              <w:ind w:left="1440"/>
              <w:rPr>
                <w:rFonts w:ascii="Times New Roman" w:hAnsi="Times New Roman" w:cs="Times New Roman"/>
                <w:i/>
                <w:iCs/>
                <w:sz w:val="23"/>
                <w:szCs w:val="23"/>
              </w:rPr>
            </w:pPr>
          </w:p>
          <w:p w14:paraId="664987C9" w14:textId="5CC65A83" w:rsidR="002E7BA5" w:rsidRPr="00295CB3" w:rsidRDefault="00DD1FBA" w:rsidP="00823022">
            <w:pPr>
              <w:spacing w:before="60" w:after="60"/>
              <w:rPr>
                <w:rFonts w:ascii="Times New Roman" w:hAnsi="Times New Roman" w:cs="Times New Roman"/>
                <w:b/>
                <w:bCs/>
                <w:sz w:val="23"/>
                <w:szCs w:val="23"/>
              </w:rPr>
            </w:pPr>
            <w:r w:rsidRPr="00295CB3">
              <w:rPr>
                <w:rFonts w:ascii="Times New Roman" w:hAnsi="Times New Roman" w:cs="Times New Roman"/>
                <w:b/>
                <w:bCs/>
                <w:sz w:val="23"/>
                <w:szCs w:val="23"/>
              </w:rPr>
              <w:t>Innovative Initial Teacher Education Program,</w:t>
            </w:r>
            <w:r w:rsidRPr="00295CB3">
              <w:rPr>
                <w:rFonts w:ascii="Times New Roman" w:hAnsi="Times New Roman" w:cs="Times New Roman"/>
                <w:sz w:val="23"/>
                <w:szCs w:val="23"/>
              </w:rPr>
              <w:t xml:space="preserve"> </w:t>
            </w:r>
            <w:r w:rsidR="00983B74" w:rsidRPr="00295CB3">
              <w:rPr>
                <w:rFonts w:ascii="Times New Roman" w:hAnsi="Times New Roman" w:cs="Times New Roman"/>
                <w:b/>
                <w:bCs/>
                <w:sz w:val="23"/>
                <w:szCs w:val="23"/>
              </w:rPr>
              <w:t>Project</w:t>
            </w:r>
            <w:r w:rsidR="00083F96" w:rsidRPr="00295CB3">
              <w:rPr>
                <w:rFonts w:ascii="Times New Roman" w:hAnsi="Times New Roman" w:cs="Times New Roman"/>
                <w:b/>
                <w:bCs/>
                <w:sz w:val="23"/>
                <w:szCs w:val="23"/>
              </w:rPr>
              <w:t xml:space="preserve"> Leadership</w:t>
            </w:r>
            <w:r w:rsidR="00983B74" w:rsidRPr="00295CB3">
              <w:rPr>
                <w:rFonts w:ascii="Times New Roman" w:hAnsi="Times New Roman" w:cs="Times New Roman"/>
                <w:b/>
                <w:bCs/>
                <w:sz w:val="23"/>
                <w:szCs w:val="23"/>
              </w:rPr>
              <w:t xml:space="preserve"> Team</w:t>
            </w:r>
          </w:p>
          <w:p w14:paraId="2D50BF28" w14:textId="04B0F886" w:rsidR="002E7BA5" w:rsidRPr="00295CB3" w:rsidRDefault="002E7BA5" w:rsidP="00823022">
            <w:pPr>
              <w:pStyle w:val="ListParagraph"/>
              <w:numPr>
                <w:ilvl w:val="0"/>
                <w:numId w:val="16"/>
              </w:numPr>
              <w:spacing w:before="60" w:after="60"/>
              <w:rPr>
                <w:rFonts w:ascii="Times New Roman" w:hAnsi="Times New Roman" w:cs="Times New Roman"/>
                <w:sz w:val="23"/>
                <w:szCs w:val="23"/>
              </w:rPr>
            </w:pPr>
            <w:r w:rsidRPr="00295CB3">
              <w:rPr>
                <w:rFonts w:ascii="Times New Roman" w:hAnsi="Times New Roman" w:cs="Times New Roman"/>
                <w:sz w:val="23"/>
                <w:szCs w:val="23"/>
              </w:rPr>
              <w:t xml:space="preserve">November 2021 </w:t>
            </w:r>
            <w:r w:rsidR="00ED58E2" w:rsidRPr="00295CB3">
              <w:rPr>
                <w:rFonts w:ascii="Times New Roman" w:hAnsi="Times New Roman" w:cs="Times New Roman"/>
                <w:sz w:val="23"/>
                <w:szCs w:val="23"/>
              </w:rPr>
              <w:t>–</w:t>
            </w:r>
            <w:r w:rsidRPr="00295CB3">
              <w:rPr>
                <w:rFonts w:ascii="Times New Roman" w:hAnsi="Times New Roman" w:cs="Times New Roman"/>
                <w:sz w:val="23"/>
                <w:szCs w:val="23"/>
              </w:rPr>
              <w:t xml:space="preserve"> </w:t>
            </w:r>
            <w:r w:rsidR="00097846" w:rsidRPr="00295CB3">
              <w:rPr>
                <w:rFonts w:ascii="Times New Roman" w:hAnsi="Times New Roman" w:cs="Times New Roman"/>
                <w:sz w:val="23"/>
                <w:szCs w:val="23"/>
              </w:rPr>
              <w:t>present</w:t>
            </w:r>
            <w:r w:rsidR="00ED58E2" w:rsidRPr="00295CB3">
              <w:rPr>
                <w:rFonts w:ascii="Times New Roman" w:hAnsi="Times New Roman" w:cs="Times New Roman"/>
                <w:sz w:val="23"/>
                <w:szCs w:val="23"/>
              </w:rPr>
              <w:t>, excluding parental leave from August 2022 to August 2023</w:t>
            </w:r>
          </w:p>
          <w:p w14:paraId="41619F1E" w14:textId="7322D821" w:rsidR="00E65FE1" w:rsidRDefault="00E65FE1" w:rsidP="003B1B87">
            <w:pPr>
              <w:pStyle w:val="ListParagraph"/>
              <w:numPr>
                <w:ilvl w:val="1"/>
                <w:numId w:val="16"/>
              </w:numPr>
              <w:spacing w:before="60" w:after="60"/>
              <w:rPr>
                <w:rFonts w:ascii="Times New Roman" w:hAnsi="Times New Roman" w:cs="Times New Roman"/>
                <w:sz w:val="23"/>
                <w:szCs w:val="23"/>
              </w:rPr>
            </w:pPr>
            <w:r>
              <w:rPr>
                <w:rFonts w:ascii="Times New Roman" w:hAnsi="Times New Roman" w:cs="Times New Roman"/>
                <w:sz w:val="23"/>
                <w:szCs w:val="23"/>
              </w:rPr>
              <w:t>S</w:t>
            </w:r>
            <w:r w:rsidRPr="00C70A26">
              <w:rPr>
                <w:rFonts w:ascii="Times New Roman" w:hAnsi="Times New Roman" w:cs="Times New Roman"/>
                <w:sz w:val="23"/>
                <w:szCs w:val="23"/>
              </w:rPr>
              <w:t>hared leadership of the BEDECA program from August 2023 to April 2024</w:t>
            </w:r>
          </w:p>
          <w:p w14:paraId="5FB39886" w14:textId="4899C288" w:rsidR="003B1B87" w:rsidRDefault="00D24E2B" w:rsidP="003B1B87">
            <w:pPr>
              <w:pStyle w:val="ListParagraph"/>
              <w:numPr>
                <w:ilvl w:val="1"/>
                <w:numId w:val="16"/>
              </w:numPr>
              <w:spacing w:before="60" w:after="60"/>
              <w:rPr>
                <w:rFonts w:ascii="Times New Roman" w:hAnsi="Times New Roman" w:cs="Times New Roman"/>
                <w:sz w:val="23"/>
                <w:szCs w:val="23"/>
              </w:rPr>
            </w:pPr>
            <w:r w:rsidRPr="00295CB3">
              <w:rPr>
                <w:rFonts w:ascii="Times New Roman" w:hAnsi="Times New Roman" w:cs="Times New Roman"/>
                <w:sz w:val="23"/>
                <w:szCs w:val="23"/>
              </w:rPr>
              <w:t>Steering the integration of Virtual Reality (VR) into the early childhood pre-service teacher curriculum</w:t>
            </w:r>
          </w:p>
          <w:p w14:paraId="25F109B4" w14:textId="0AF296F2" w:rsidR="00EE00CC" w:rsidRPr="00EE00CC" w:rsidRDefault="00EE00CC" w:rsidP="00EE00CC">
            <w:pPr>
              <w:pStyle w:val="ListParagraph"/>
              <w:numPr>
                <w:ilvl w:val="1"/>
                <w:numId w:val="16"/>
              </w:numPr>
              <w:spacing w:before="60" w:after="60"/>
              <w:rPr>
                <w:rFonts w:ascii="Times New Roman" w:hAnsi="Times New Roman" w:cs="Times New Roman"/>
                <w:sz w:val="23"/>
                <w:szCs w:val="23"/>
              </w:rPr>
            </w:pPr>
            <w:r>
              <w:rPr>
                <w:rFonts w:ascii="Times New Roman" w:hAnsi="Times New Roman" w:cs="Times New Roman"/>
                <w:sz w:val="23"/>
                <w:szCs w:val="23"/>
              </w:rPr>
              <w:t>Led the design and initial</w:t>
            </w:r>
            <w:r w:rsidRPr="00C70A26">
              <w:rPr>
                <w:rFonts w:ascii="Times New Roman" w:hAnsi="Times New Roman" w:cs="Times New Roman"/>
                <w:sz w:val="23"/>
                <w:szCs w:val="23"/>
              </w:rPr>
              <w:t xml:space="preserve"> </w:t>
            </w:r>
            <w:r>
              <w:rPr>
                <w:rFonts w:ascii="Times New Roman" w:hAnsi="Times New Roman" w:cs="Times New Roman"/>
                <w:sz w:val="23"/>
                <w:szCs w:val="23"/>
              </w:rPr>
              <w:t xml:space="preserve">delivery of a </w:t>
            </w:r>
            <w:r w:rsidRPr="00EE00CC">
              <w:rPr>
                <w:rFonts w:ascii="Times New Roman" w:hAnsi="Times New Roman" w:cs="Times New Roman"/>
                <w:sz w:val="23"/>
                <w:szCs w:val="23"/>
              </w:rPr>
              <w:t xml:space="preserve">Professional Learning Program (PLP) designed to help </w:t>
            </w:r>
            <w:r>
              <w:rPr>
                <w:rFonts w:ascii="Times New Roman" w:hAnsi="Times New Roman" w:cs="Times New Roman"/>
                <w:sz w:val="23"/>
                <w:szCs w:val="23"/>
              </w:rPr>
              <w:t xml:space="preserve">mentors </w:t>
            </w:r>
            <w:r w:rsidRPr="00EE00CC">
              <w:rPr>
                <w:rFonts w:ascii="Times New Roman" w:hAnsi="Times New Roman" w:cs="Times New Roman"/>
                <w:sz w:val="23"/>
                <w:szCs w:val="23"/>
              </w:rPr>
              <w:t xml:space="preserve">effectively guide BEDECA mentees. </w:t>
            </w:r>
          </w:p>
          <w:p w14:paraId="5F947C3D" w14:textId="77777777" w:rsidR="00F85342" w:rsidRPr="00295CB3" w:rsidRDefault="00F85342" w:rsidP="00D24E2B">
            <w:pPr>
              <w:pStyle w:val="ListParagraph"/>
              <w:spacing w:before="60" w:after="60"/>
              <w:ind w:left="1440"/>
              <w:rPr>
                <w:rFonts w:ascii="Times New Roman" w:hAnsi="Times New Roman" w:cs="Times New Roman"/>
                <w:sz w:val="23"/>
                <w:szCs w:val="23"/>
              </w:rPr>
            </w:pPr>
          </w:p>
          <w:p w14:paraId="54BB22E6" w14:textId="46FEC56E" w:rsidR="00D94746" w:rsidRPr="00295CB3" w:rsidRDefault="00D94746" w:rsidP="00D94746">
            <w:pPr>
              <w:spacing w:before="60" w:after="60"/>
              <w:rPr>
                <w:rFonts w:ascii="Times New Roman" w:hAnsi="Times New Roman" w:cs="Times New Roman"/>
                <w:b/>
                <w:bCs/>
                <w:sz w:val="23"/>
                <w:szCs w:val="23"/>
                <w:lang w:val="en-AU"/>
              </w:rPr>
            </w:pPr>
            <w:r>
              <w:rPr>
                <w:rFonts w:ascii="Times New Roman" w:hAnsi="Times New Roman" w:cs="Times New Roman"/>
                <w:b/>
                <w:bCs/>
                <w:sz w:val="23"/>
                <w:szCs w:val="23"/>
                <w:lang w:val="en-AU"/>
              </w:rPr>
              <w:lastRenderedPageBreak/>
              <w:t xml:space="preserve">Senior </w:t>
            </w:r>
            <w:r w:rsidRPr="00295CB3">
              <w:rPr>
                <w:rFonts w:ascii="Times New Roman" w:hAnsi="Times New Roman" w:cs="Times New Roman"/>
                <w:b/>
                <w:bCs/>
                <w:sz w:val="23"/>
                <w:szCs w:val="23"/>
                <w:lang w:val="en-AU"/>
              </w:rPr>
              <w:t>Lecturer, Australian Catholic University</w:t>
            </w:r>
          </w:p>
          <w:p w14:paraId="14A3387F" w14:textId="3C837E03" w:rsidR="00D94746" w:rsidRPr="00487CF2" w:rsidRDefault="004964AF" w:rsidP="00487CF2">
            <w:pPr>
              <w:pStyle w:val="ListParagraph"/>
              <w:numPr>
                <w:ilvl w:val="0"/>
                <w:numId w:val="16"/>
              </w:numPr>
              <w:spacing w:before="60" w:after="60"/>
              <w:rPr>
                <w:rFonts w:ascii="Times New Roman" w:hAnsi="Times New Roman" w:cs="Times New Roman"/>
                <w:sz w:val="23"/>
                <w:szCs w:val="23"/>
                <w:lang w:val="en-AU"/>
              </w:rPr>
            </w:pPr>
            <w:r w:rsidRPr="00487CF2">
              <w:rPr>
                <w:rFonts w:ascii="Times New Roman" w:hAnsi="Times New Roman" w:cs="Times New Roman"/>
                <w:sz w:val="23"/>
                <w:szCs w:val="23"/>
                <w:lang w:val="en-AU"/>
              </w:rPr>
              <w:t>January</w:t>
            </w:r>
            <w:r w:rsidR="00360A1D" w:rsidRPr="00487CF2">
              <w:rPr>
                <w:rFonts w:ascii="Times New Roman" w:hAnsi="Times New Roman" w:cs="Times New Roman"/>
                <w:sz w:val="23"/>
                <w:szCs w:val="23"/>
                <w:lang w:val="en-AU"/>
              </w:rPr>
              <w:t xml:space="preserve"> 2025 – Present</w:t>
            </w:r>
          </w:p>
          <w:p w14:paraId="7FBF5B14" w14:textId="77777777" w:rsidR="004964AF" w:rsidRPr="004964AF" w:rsidRDefault="004964AF" w:rsidP="004964AF">
            <w:pPr>
              <w:pStyle w:val="ListParagraph"/>
              <w:spacing w:before="60" w:after="60"/>
              <w:ind w:left="1080"/>
              <w:rPr>
                <w:rFonts w:ascii="Times New Roman" w:hAnsi="Times New Roman" w:cs="Times New Roman"/>
                <w:sz w:val="23"/>
                <w:szCs w:val="23"/>
                <w:lang w:val="en-AU"/>
              </w:rPr>
            </w:pPr>
          </w:p>
          <w:p w14:paraId="68B36F09" w14:textId="00AD5504" w:rsidR="00D64618" w:rsidRPr="00295CB3" w:rsidRDefault="00D64618" w:rsidP="00823022">
            <w:pPr>
              <w:spacing w:before="60" w:after="60"/>
              <w:rPr>
                <w:rFonts w:ascii="Times New Roman" w:hAnsi="Times New Roman" w:cs="Times New Roman"/>
                <w:b/>
                <w:bCs/>
                <w:sz w:val="23"/>
                <w:szCs w:val="23"/>
                <w:lang w:val="en-AU"/>
              </w:rPr>
            </w:pPr>
            <w:r w:rsidRPr="00295CB3">
              <w:rPr>
                <w:rFonts w:ascii="Times New Roman" w:hAnsi="Times New Roman" w:cs="Times New Roman"/>
                <w:b/>
                <w:bCs/>
                <w:sz w:val="23"/>
                <w:szCs w:val="23"/>
                <w:lang w:val="en-AU"/>
              </w:rPr>
              <w:t>Lecturer, Australian Catholic University</w:t>
            </w:r>
          </w:p>
          <w:p w14:paraId="207C9052" w14:textId="2A9EA202" w:rsidR="001E364C" w:rsidRPr="00487CF2" w:rsidRDefault="00D64618" w:rsidP="00487CF2">
            <w:pPr>
              <w:pStyle w:val="ListParagraph"/>
              <w:numPr>
                <w:ilvl w:val="0"/>
                <w:numId w:val="16"/>
              </w:numPr>
              <w:spacing w:before="60" w:after="60"/>
              <w:rPr>
                <w:rFonts w:ascii="Times New Roman" w:hAnsi="Times New Roman" w:cs="Times New Roman"/>
                <w:sz w:val="23"/>
                <w:szCs w:val="23"/>
                <w:lang w:val="en-AU"/>
              </w:rPr>
            </w:pPr>
            <w:r w:rsidRPr="00487CF2">
              <w:rPr>
                <w:rFonts w:ascii="Times New Roman" w:hAnsi="Times New Roman" w:cs="Times New Roman"/>
                <w:sz w:val="23"/>
                <w:szCs w:val="23"/>
                <w:lang w:val="en-AU"/>
              </w:rPr>
              <w:t xml:space="preserve">June 2020 – </w:t>
            </w:r>
            <w:r w:rsidR="00D94746" w:rsidRPr="00487CF2">
              <w:rPr>
                <w:rFonts w:ascii="Times New Roman" w:hAnsi="Times New Roman" w:cs="Times New Roman"/>
                <w:sz w:val="23"/>
                <w:szCs w:val="23"/>
                <w:lang w:val="en-AU"/>
              </w:rPr>
              <w:t>December 2024</w:t>
            </w:r>
            <w:r w:rsidR="00ED58E2" w:rsidRPr="00487CF2">
              <w:rPr>
                <w:rFonts w:ascii="Times New Roman" w:hAnsi="Times New Roman" w:cs="Times New Roman"/>
                <w:sz w:val="23"/>
                <w:szCs w:val="23"/>
                <w:lang w:val="en-AU"/>
              </w:rPr>
              <w:t xml:space="preserve">, </w:t>
            </w:r>
            <w:r w:rsidR="00ED58E2" w:rsidRPr="00487CF2">
              <w:rPr>
                <w:rFonts w:ascii="Times New Roman" w:hAnsi="Times New Roman" w:cs="Times New Roman"/>
                <w:sz w:val="23"/>
                <w:szCs w:val="23"/>
              </w:rPr>
              <w:t>excluding parental leave from August 2022 to August 2023</w:t>
            </w:r>
          </w:p>
          <w:p w14:paraId="19764434" w14:textId="29388AEB" w:rsidR="007E0BDE" w:rsidRPr="00295CB3" w:rsidRDefault="00360A1D" w:rsidP="00AE7E0D">
            <w:pPr>
              <w:pStyle w:val="ListParagraph"/>
              <w:numPr>
                <w:ilvl w:val="0"/>
                <w:numId w:val="20"/>
              </w:numPr>
              <w:spacing w:before="60" w:after="60"/>
              <w:rPr>
                <w:rFonts w:ascii="Times New Roman" w:hAnsi="Times New Roman" w:cs="Times New Roman"/>
                <w:sz w:val="23"/>
                <w:szCs w:val="23"/>
                <w:lang w:val="en-AU"/>
              </w:rPr>
            </w:pPr>
            <w:r>
              <w:rPr>
                <w:rFonts w:ascii="Times New Roman" w:hAnsi="Times New Roman" w:cs="Times New Roman"/>
                <w:sz w:val="23"/>
                <w:szCs w:val="23"/>
              </w:rPr>
              <w:t>C</w:t>
            </w:r>
            <w:r w:rsidR="00AE7E0D" w:rsidRPr="00295CB3">
              <w:rPr>
                <w:rFonts w:ascii="Times New Roman" w:hAnsi="Times New Roman" w:cs="Times New Roman"/>
                <w:sz w:val="23"/>
                <w:szCs w:val="23"/>
              </w:rPr>
              <w:t xml:space="preserve">ontributed to teaching and learning </w:t>
            </w:r>
            <w:r w:rsidR="007E0BDE" w:rsidRPr="00295CB3">
              <w:rPr>
                <w:rFonts w:ascii="Times New Roman" w:hAnsi="Times New Roman" w:cs="Times New Roman"/>
                <w:sz w:val="23"/>
                <w:szCs w:val="23"/>
              </w:rPr>
              <w:t>at a</w:t>
            </w:r>
            <w:r w:rsidR="00AE7E0D" w:rsidRPr="00295CB3">
              <w:rPr>
                <w:rFonts w:ascii="Times New Roman" w:hAnsi="Times New Roman" w:cs="Times New Roman"/>
                <w:sz w:val="23"/>
                <w:szCs w:val="23"/>
              </w:rPr>
              <w:t xml:space="preserve"> </w:t>
            </w:r>
            <w:r w:rsidR="007E0BDE" w:rsidRPr="00295CB3">
              <w:rPr>
                <w:rFonts w:ascii="Times New Roman" w:hAnsi="Times New Roman" w:cs="Times New Roman"/>
                <w:sz w:val="23"/>
                <w:szCs w:val="23"/>
              </w:rPr>
              <w:t xml:space="preserve">campus level, as a local </w:t>
            </w:r>
            <w:r w:rsidR="00AE7E0D" w:rsidRPr="00295CB3">
              <w:rPr>
                <w:rFonts w:ascii="Times New Roman" w:hAnsi="Times New Roman" w:cs="Times New Roman"/>
                <w:sz w:val="23"/>
                <w:szCs w:val="23"/>
              </w:rPr>
              <w:t xml:space="preserve">Lecturer in Charge </w:t>
            </w:r>
            <w:r w:rsidR="007E0BDE" w:rsidRPr="00295CB3">
              <w:rPr>
                <w:rFonts w:ascii="Times New Roman" w:hAnsi="Times New Roman" w:cs="Times New Roman"/>
                <w:sz w:val="23"/>
                <w:szCs w:val="23"/>
              </w:rPr>
              <w:t>for seven units, EDAR104, EDCX202, EDEC100, EDEC111, EDEF261, EDEF315 and EDEF481.</w:t>
            </w:r>
          </w:p>
          <w:p w14:paraId="0FEEA5C9" w14:textId="3145CDB2" w:rsidR="00AE7E0D" w:rsidRPr="00295CB3" w:rsidRDefault="00360A1D" w:rsidP="00AE7E0D">
            <w:pPr>
              <w:pStyle w:val="ListParagraph"/>
              <w:numPr>
                <w:ilvl w:val="0"/>
                <w:numId w:val="20"/>
              </w:numPr>
              <w:spacing w:before="60" w:after="60"/>
              <w:rPr>
                <w:rFonts w:ascii="Times New Roman" w:hAnsi="Times New Roman" w:cs="Times New Roman"/>
                <w:sz w:val="23"/>
                <w:szCs w:val="23"/>
                <w:lang w:val="en-AU"/>
              </w:rPr>
            </w:pPr>
            <w:r>
              <w:rPr>
                <w:rFonts w:ascii="Times New Roman" w:hAnsi="Times New Roman" w:cs="Times New Roman"/>
                <w:sz w:val="23"/>
                <w:szCs w:val="23"/>
              </w:rPr>
              <w:t>C</w:t>
            </w:r>
            <w:r w:rsidR="007E0BDE" w:rsidRPr="00295CB3">
              <w:rPr>
                <w:rFonts w:ascii="Times New Roman" w:hAnsi="Times New Roman" w:cs="Times New Roman"/>
                <w:sz w:val="23"/>
                <w:szCs w:val="23"/>
              </w:rPr>
              <w:t xml:space="preserve">ontributed to teaching and learning at a national level for a placement unit EDEC111. </w:t>
            </w:r>
            <w:r w:rsidR="00AE7E0D" w:rsidRPr="00295CB3">
              <w:rPr>
                <w:rFonts w:ascii="Times New Roman" w:hAnsi="Times New Roman" w:cs="Times New Roman"/>
                <w:sz w:val="23"/>
                <w:szCs w:val="23"/>
              </w:rPr>
              <w:t xml:space="preserve"> </w:t>
            </w:r>
          </w:p>
          <w:p w14:paraId="7F5D8A7A" w14:textId="0E54F7D1" w:rsidR="00AE7E0D" w:rsidRPr="00295CB3" w:rsidRDefault="00AE7E0D" w:rsidP="007E0BDE">
            <w:pPr>
              <w:pStyle w:val="ListParagraph"/>
              <w:numPr>
                <w:ilvl w:val="1"/>
                <w:numId w:val="20"/>
              </w:numPr>
              <w:spacing w:before="60" w:after="60"/>
              <w:rPr>
                <w:rFonts w:ascii="Times New Roman" w:hAnsi="Times New Roman" w:cs="Times New Roman"/>
                <w:sz w:val="23"/>
                <w:szCs w:val="23"/>
                <w:lang w:val="en-AU"/>
              </w:rPr>
            </w:pPr>
            <w:r w:rsidRPr="00295CB3">
              <w:rPr>
                <w:rFonts w:ascii="Times New Roman" w:hAnsi="Times New Roman" w:cs="Times New Roman"/>
                <w:sz w:val="23"/>
                <w:szCs w:val="23"/>
              </w:rPr>
              <w:t>As National Lecturer in Charge</w:t>
            </w:r>
            <w:r w:rsidR="007E0BDE" w:rsidRPr="00295CB3">
              <w:rPr>
                <w:rFonts w:ascii="Times New Roman" w:hAnsi="Times New Roman" w:cs="Times New Roman"/>
                <w:sz w:val="23"/>
                <w:szCs w:val="23"/>
              </w:rPr>
              <w:t xml:space="preserve"> for EDEC1111</w:t>
            </w:r>
            <w:r w:rsidRPr="00295CB3">
              <w:rPr>
                <w:rFonts w:ascii="Times New Roman" w:hAnsi="Times New Roman" w:cs="Times New Roman"/>
                <w:sz w:val="23"/>
                <w:szCs w:val="23"/>
              </w:rPr>
              <w:t xml:space="preserve">, </w:t>
            </w:r>
            <w:r w:rsidR="00B52047">
              <w:rPr>
                <w:rFonts w:ascii="Times New Roman" w:hAnsi="Times New Roman" w:cs="Times New Roman"/>
                <w:sz w:val="23"/>
                <w:szCs w:val="23"/>
              </w:rPr>
              <w:t>Victoria</w:t>
            </w:r>
            <w:r w:rsidR="00B52047" w:rsidRPr="00295CB3">
              <w:rPr>
                <w:rFonts w:ascii="Times New Roman" w:hAnsi="Times New Roman" w:cs="Times New Roman"/>
                <w:sz w:val="23"/>
                <w:szCs w:val="23"/>
              </w:rPr>
              <w:t xml:space="preserve"> </w:t>
            </w:r>
            <w:r w:rsidRPr="00295CB3">
              <w:rPr>
                <w:rFonts w:ascii="Times New Roman" w:hAnsi="Times New Roman" w:cs="Times New Roman"/>
                <w:sz w:val="23"/>
                <w:szCs w:val="23"/>
              </w:rPr>
              <w:t>led the development of a new unit and oversaw its delivery across four campuses. This included coordinating the sequencing of new content, negotiating the allocation of content development among team members, leading a national approach to moderation, supporting sessional markers and tutors, and managing results</w:t>
            </w:r>
          </w:p>
          <w:p w14:paraId="219BC0D7" w14:textId="77777777" w:rsidR="00486C96" w:rsidRDefault="00486C96" w:rsidP="00083F96">
            <w:pPr>
              <w:spacing w:before="60" w:after="60"/>
              <w:rPr>
                <w:rFonts w:ascii="Times New Roman" w:hAnsi="Times New Roman" w:cs="Times New Roman"/>
                <w:i/>
                <w:iCs/>
                <w:sz w:val="23"/>
                <w:szCs w:val="23"/>
                <w:lang w:val="en-AU"/>
              </w:rPr>
            </w:pPr>
          </w:p>
          <w:p w14:paraId="34E5174B" w14:textId="0C728D19" w:rsidR="00083F96" w:rsidRPr="00295CB3" w:rsidRDefault="00181938" w:rsidP="00083F96">
            <w:pPr>
              <w:spacing w:before="60" w:after="60"/>
              <w:rPr>
                <w:rFonts w:ascii="Times New Roman" w:hAnsi="Times New Roman" w:cs="Times New Roman"/>
                <w:i/>
                <w:iCs/>
                <w:sz w:val="23"/>
                <w:szCs w:val="23"/>
                <w:lang w:val="en-AU"/>
              </w:rPr>
            </w:pPr>
            <w:r w:rsidRPr="00295CB3">
              <w:rPr>
                <w:rFonts w:ascii="Times New Roman" w:hAnsi="Times New Roman" w:cs="Times New Roman"/>
                <w:i/>
                <w:iCs/>
                <w:sz w:val="23"/>
                <w:szCs w:val="23"/>
                <w:lang w:val="en-AU"/>
              </w:rPr>
              <w:t>Ca</w:t>
            </w:r>
            <w:r w:rsidR="00D152DF" w:rsidRPr="00295CB3">
              <w:rPr>
                <w:rFonts w:ascii="Times New Roman" w:hAnsi="Times New Roman" w:cs="Times New Roman"/>
                <w:i/>
                <w:iCs/>
                <w:sz w:val="23"/>
                <w:szCs w:val="23"/>
                <w:lang w:val="en-AU"/>
              </w:rPr>
              <w:t>sual</w:t>
            </w:r>
            <w:r w:rsidRPr="00295CB3">
              <w:rPr>
                <w:rFonts w:ascii="Times New Roman" w:hAnsi="Times New Roman" w:cs="Times New Roman"/>
                <w:i/>
                <w:iCs/>
                <w:sz w:val="23"/>
                <w:szCs w:val="23"/>
                <w:lang w:val="en-AU"/>
              </w:rPr>
              <w:t xml:space="preserve"> </w:t>
            </w:r>
            <w:r w:rsidR="00083F96" w:rsidRPr="00295CB3">
              <w:rPr>
                <w:rFonts w:ascii="Times New Roman" w:hAnsi="Times New Roman" w:cs="Times New Roman"/>
                <w:i/>
                <w:iCs/>
                <w:sz w:val="23"/>
                <w:szCs w:val="23"/>
                <w:lang w:val="en-AU"/>
              </w:rPr>
              <w:t>A</w:t>
            </w:r>
            <w:r w:rsidRPr="00295CB3">
              <w:rPr>
                <w:rFonts w:ascii="Times New Roman" w:hAnsi="Times New Roman" w:cs="Times New Roman"/>
                <w:i/>
                <w:iCs/>
                <w:sz w:val="23"/>
                <w:szCs w:val="23"/>
                <w:lang w:val="en-AU"/>
              </w:rPr>
              <w:t xml:space="preserve">cademic </w:t>
            </w:r>
            <w:r w:rsidR="00083F96" w:rsidRPr="00295CB3">
              <w:rPr>
                <w:rFonts w:ascii="Times New Roman" w:hAnsi="Times New Roman" w:cs="Times New Roman"/>
                <w:i/>
                <w:iCs/>
                <w:sz w:val="23"/>
                <w:szCs w:val="23"/>
                <w:lang w:val="en-AU"/>
              </w:rPr>
              <w:t>C</w:t>
            </w:r>
            <w:r w:rsidRPr="00295CB3">
              <w:rPr>
                <w:rFonts w:ascii="Times New Roman" w:hAnsi="Times New Roman" w:cs="Times New Roman"/>
                <w:i/>
                <w:iCs/>
                <w:sz w:val="23"/>
                <w:szCs w:val="23"/>
                <w:lang w:val="en-AU"/>
              </w:rPr>
              <w:t xml:space="preserve">ontracts </w:t>
            </w:r>
          </w:p>
          <w:p w14:paraId="7B395CA9" w14:textId="77777777" w:rsidR="006E1952" w:rsidRPr="00295CB3" w:rsidRDefault="00D423D5" w:rsidP="00823022">
            <w:pPr>
              <w:spacing w:before="60" w:after="60"/>
              <w:jc w:val="both"/>
              <w:rPr>
                <w:rFonts w:ascii="Times New Roman" w:hAnsi="Times New Roman" w:cs="Times New Roman"/>
                <w:b/>
                <w:bCs/>
                <w:sz w:val="23"/>
                <w:szCs w:val="23"/>
              </w:rPr>
            </w:pPr>
            <w:r w:rsidRPr="00295CB3">
              <w:rPr>
                <w:rFonts w:ascii="Times New Roman" w:hAnsi="Times New Roman" w:cs="Times New Roman"/>
                <w:b/>
                <w:bCs/>
                <w:sz w:val="23"/>
                <w:szCs w:val="23"/>
              </w:rPr>
              <w:t>Research Officer, Monash University</w:t>
            </w:r>
          </w:p>
          <w:p w14:paraId="3894DD91" w14:textId="35B52F2F" w:rsidR="00D423D5" w:rsidRPr="00295CB3" w:rsidRDefault="00D423D5" w:rsidP="00823022">
            <w:pPr>
              <w:pStyle w:val="ListParagraph"/>
              <w:numPr>
                <w:ilvl w:val="0"/>
                <w:numId w:val="15"/>
              </w:numPr>
              <w:spacing w:before="60" w:after="60"/>
              <w:jc w:val="both"/>
              <w:rPr>
                <w:rFonts w:ascii="Times New Roman" w:hAnsi="Times New Roman" w:cs="Times New Roman"/>
                <w:sz w:val="23"/>
                <w:szCs w:val="23"/>
              </w:rPr>
            </w:pPr>
            <w:r w:rsidRPr="00295CB3">
              <w:rPr>
                <w:rFonts w:ascii="Times New Roman" w:hAnsi="Times New Roman" w:cs="Times New Roman"/>
                <w:sz w:val="23"/>
                <w:szCs w:val="23"/>
              </w:rPr>
              <w:t>July 2019</w:t>
            </w:r>
            <w:r w:rsidR="00D152DF" w:rsidRPr="00295CB3">
              <w:rPr>
                <w:rFonts w:ascii="Times New Roman" w:hAnsi="Times New Roman" w:cs="Times New Roman"/>
                <w:sz w:val="23"/>
                <w:szCs w:val="23"/>
              </w:rPr>
              <w:t xml:space="preserve"> </w:t>
            </w:r>
            <w:r w:rsidRPr="00295CB3">
              <w:rPr>
                <w:rFonts w:ascii="Times New Roman" w:hAnsi="Times New Roman" w:cs="Times New Roman"/>
                <w:sz w:val="23"/>
                <w:szCs w:val="23"/>
              </w:rPr>
              <w:t>–</w:t>
            </w:r>
            <w:r w:rsidR="00D152DF" w:rsidRPr="00295CB3">
              <w:rPr>
                <w:rFonts w:ascii="Times New Roman" w:hAnsi="Times New Roman" w:cs="Times New Roman"/>
                <w:sz w:val="23"/>
                <w:szCs w:val="23"/>
              </w:rPr>
              <w:t xml:space="preserve"> </w:t>
            </w:r>
            <w:r w:rsidR="006E1952" w:rsidRPr="00295CB3">
              <w:rPr>
                <w:rFonts w:ascii="Times New Roman" w:hAnsi="Times New Roman" w:cs="Times New Roman"/>
                <w:sz w:val="23"/>
                <w:szCs w:val="23"/>
              </w:rPr>
              <w:t>Ju</w:t>
            </w:r>
            <w:r w:rsidR="0079190E" w:rsidRPr="00295CB3">
              <w:rPr>
                <w:rFonts w:ascii="Times New Roman" w:hAnsi="Times New Roman" w:cs="Times New Roman"/>
                <w:sz w:val="23"/>
                <w:szCs w:val="23"/>
              </w:rPr>
              <w:t>ne</w:t>
            </w:r>
            <w:r w:rsidR="006E1952" w:rsidRPr="00295CB3">
              <w:rPr>
                <w:rFonts w:ascii="Times New Roman" w:hAnsi="Times New Roman" w:cs="Times New Roman"/>
                <w:sz w:val="23"/>
                <w:szCs w:val="23"/>
              </w:rPr>
              <w:t xml:space="preserve"> 2020</w:t>
            </w:r>
          </w:p>
          <w:p w14:paraId="1F079F25" w14:textId="08687B05" w:rsidR="006E1952" w:rsidRPr="00295CB3" w:rsidRDefault="00D423D5" w:rsidP="00823022">
            <w:pPr>
              <w:spacing w:before="60" w:after="60"/>
              <w:jc w:val="both"/>
              <w:rPr>
                <w:rFonts w:ascii="Times New Roman" w:hAnsi="Times New Roman" w:cs="Times New Roman"/>
                <w:b/>
                <w:bCs/>
                <w:sz w:val="23"/>
                <w:szCs w:val="23"/>
              </w:rPr>
            </w:pPr>
            <w:r w:rsidRPr="00295CB3">
              <w:rPr>
                <w:rFonts w:ascii="Times New Roman" w:hAnsi="Times New Roman" w:cs="Times New Roman"/>
                <w:b/>
                <w:bCs/>
                <w:sz w:val="23"/>
                <w:szCs w:val="23"/>
              </w:rPr>
              <w:t>Teaching Associate, Monash University</w:t>
            </w:r>
          </w:p>
          <w:p w14:paraId="737E56AA" w14:textId="11774FB1" w:rsidR="00D423D5" w:rsidRPr="00295CB3" w:rsidRDefault="006E1952" w:rsidP="00823022">
            <w:pPr>
              <w:pStyle w:val="ListParagraph"/>
              <w:numPr>
                <w:ilvl w:val="0"/>
                <w:numId w:val="14"/>
              </w:numPr>
              <w:spacing w:before="60" w:after="60"/>
              <w:jc w:val="both"/>
              <w:rPr>
                <w:rFonts w:ascii="Times New Roman" w:hAnsi="Times New Roman" w:cs="Times New Roman"/>
                <w:sz w:val="23"/>
                <w:szCs w:val="23"/>
              </w:rPr>
            </w:pPr>
            <w:r w:rsidRPr="00295CB3">
              <w:rPr>
                <w:rFonts w:ascii="Times New Roman" w:hAnsi="Times New Roman" w:cs="Times New Roman"/>
                <w:sz w:val="23"/>
                <w:szCs w:val="23"/>
              </w:rPr>
              <w:t xml:space="preserve">February 2018 - </w:t>
            </w:r>
            <w:r w:rsidR="00D423D5" w:rsidRPr="00295CB3">
              <w:rPr>
                <w:rFonts w:ascii="Times New Roman" w:hAnsi="Times New Roman" w:cs="Times New Roman"/>
                <w:sz w:val="23"/>
                <w:szCs w:val="23"/>
              </w:rPr>
              <w:t>July 2019</w:t>
            </w:r>
            <w:r w:rsidRPr="00295CB3">
              <w:rPr>
                <w:rFonts w:ascii="Times New Roman" w:hAnsi="Times New Roman" w:cs="Times New Roman"/>
                <w:sz w:val="23"/>
                <w:szCs w:val="23"/>
              </w:rPr>
              <w:t xml:space="preserve"> (sessional work)</w:t>
            </w:r>
          </w:p>
          <w:p w14:paraId="2CC1D263" w14:textId="77777777" w:rsidR="006E1952" w:rsidRPr="00295CB3" w:rsidRDefault="00D423D5" w:rsidP="00823022">
            <w:pPr>
              <w:spacing w:before="60" w:after="60"/>
              <w:jc w:val="both"/>
              <w:rPr>
                <w:rFonts w:ascii="Times New Roman" w:hAnsi="Times New Roman" w:cs="Times New Roman"/>
                <w:b/>
                <w:bCs/>
                <w:sz w:val="23"/>
                <w:szCs w:val="23"/>
              </w:rPr>
            </w:pPr>
            <w:r w:rsidRPr="00295CB3">
              <w:rPr>
                <w:rFonts w:ascii="Times New Roman" w:hAnsi="Times New Roman" w:cs="Times New Roman"/>
                <w:b/>
                <w:bCs/>
                <w:sz w:val="23"/>
                <w:szCs w:val="23"/>
              </w:rPr>
              <w:t>Research Assistant, Monash University</w:t>
            </w:r>
          </w:p>
          <w:p w14:paraId="57F893E5" w14:textId="0D634ABD" w:rsidR="00B81A32" w:rsidRPr="00295CB3" w:rsidRDefault="00D423D5" w:rsidP="00823022">
            <w:pPr>
              <w:pStyle w:val="ListParagraph"/>
              <w:numPr>
                <w:ilvl w:val="0"/>
                <w:numId w:val="14"/>
              </w:numPr>
              <w:spacing w:before="60" w:after="60"/>
              <w:jc w:val="both"/>
              <w:rPr>
                <w:rFonts w:ascii="Times New Roman" w:hAnsi="Times New Roman" w:cs="Times New Roman"/>
                <w:sz w:val="23"/>
                <w:szCs w:val="23"/>
              </w:rPr>
            </w:pPr>
            <w:r w:rsidRPr="00295CB3">
              <w:rPr>
                <w:rFonts w:ascii="Times New Roman" w:hAnsi="Times New Roman" w:cs="Times New Roman"/>
                <w:sz w:val="23"/>
                <w:szCs w:val="23"/>
              </w:rPr>
              <w:t>October 2017</w:t>
            </w:r>
            <w:r w:rsidR="00D152DF" w:rsidRPr="00295CB3">
              <w:rPr>
                <w:rFonts w:ascii="Times New Roman" w:hAnsi="Times New Roman" w:cs="Times New Roman"/>
                <w:sz w:val="23"/>
                <w:szCs w:val="23"/>
              </w:rPr>
              <w:t xml:space="preserve"> </w:t>
            </w:r>
            <w:r w:rsidRPr="00295CB3">
              <w:rPr>
                <w:rFonts w:ascii="Times New Roman" w:hAnsi="Times New Roman" w:cs="Times New Roman"/>
                <w:sz w:val="23"/>
                <w:szCs w:val="23"/>
              </w:rPr>
              <w:t>–</w:t>
            </w:r>
            <w:r w:rsidR="00D152DF" w:rsidRPr="00295CB3">
              <w:rPr>
                <w:rFonts w:ascii="Times New Roman" w:hAnsi="Times New Roman" w:cs="Times New Roman"/>
                <w:sz w:val="23"/>
                <w:szCs w:val="23"/>
              </w:rPr>
              <w:t xml:space="preserve"> </w:t>
            </w:r>
            <w:r w:rsidRPr="00295CB3">
              <w:rPr>
                <w:rFonts w:ascii="Times New Roman" w:hAnsi="Times New Roman" w:cs="Times New Roman"/>
                <w:sz w:val="23"/>
                <w:szCs w:val="23"/>
              </w:rPr>
              <w:t>December 2017</w:t>
            </w:r>
          </w:p>
        </w:tc>
      </w:tr>
      <w:tr w:rsidR="006E369F" w:rsidRPr="00295CB3" w14:paraId="0F2F4597" w14:textId="77777777" w:rsidTr="006E369F">
        <w:tc>
          <w:tcPr>
            <w:tcW w:w="10916" w:type="dxa"/>
            <w:shd w:val="clear" w:color="auto" w:fill="F2F2F2" w:themeFill="background1" w:themeFillShade="F2"/>
          </w:tcPr>
          <w:p w14:paraId="164FD1C6" w14:textId="6C74C30C" w:rsidR="006E369F" w:rsidRPr="00295CB3" w:rsidRDefault="00D43C97" w:rsidP="00823022">
            <w:pPr>
              <w:spacing w:before="60" w:after="60"/>
              <w:jc w:val="center"/>
              <w:rPr>
                <w:rFonts w:ascii="Times New Roman" w:hAnsi="Times New Roman" w:cs="Times New Roman"/>
                <w:b/>
                <w:bCs/>
                <w:sz w:val="23"/>
                <w:szCs w:val="23"/>
              </w:rPr>
            </w:pPr>
            <w:r w:rsidRPr="00295CB3">
              <w:rPr>
                <w:rFonts w:ascii="Times New Roman" w:hAnsi="Times New Roman" w:cs="Times New Roman"/>
                <w:b/>
                <w:bCs/>
                <w:sz w:val="23"/>
                <w:szCs w:val="23"/>
              </w:rPr>
              <w:lastRenderedPageBreak/>
              <w:t xml:space="preserve">Grants  </w:t>
            </w:r>
          </w:p>
        </w:tc>
      </w:tr>
      <w:tr w:rsidR="006E369F" w:rsidRPr="00295CB3" w14:paraId="4362772E" w14:textId="77777777" w:rsidTr="009E5132">
        <w:tc>
          <w:tcPr>
            <w:tcW w:w="10916" w:type="dxa"/>
          </w:tcPr>
          <w:p w14:paraId="1F1C7743" w14:textId="76ED23D5" w:rsidR="00E17B20" w:rsidRPr="006F70B8" w:rsidRDefault="00E17B20" w:rsidP="006F70B8">
            <w:pPr>
              <w:spacing w:before="60" w:after="60"/>
              <w:rPr>
                <w:rFonts w:ascii="Times New Roman" w:hAnsi="Times New Roman" w:cs="Times New Roman"/>
                <w:b/>
                <w:bCs/>
                <w:sz w:val="23"/>
                <w:szCs w:val="23"/>
              </w:rPr>
            </w:pPr>
            <w:r>
              <w:rPr>
                <w:rFonts w:ascii="Times New Roman" w:hAnsi="Times New Roman" w:cs="Times New Roman"/>
                <w:b/>
                <w:bCs/>
                <w:sz w:val="23"/>
                <w:szCs w:val="23"/>
              </w:rPr>
              <w:t>Australian Research Council, Discovery Program 2025</w:t>
            </w:r>
          </w:p>
          <w:p w14:paraId="3926F018" w14:textId="77777777" w:rsidR="003E0EFA" w:rsidRPr="003E0EFA" w:rsidRDefault="003E0EFA" w:rsidP="003E0EFA">
            <w:pPr>
              <w:pStyle w:val="ListParagraph"/>
              <w:numPr>
                <w:ilvl w:val="0"/>
                <w:numId w:val="14"/>
              </w:numPr>
              <w:spacing w:before="60" w:after="60" w:line="259" w:lineRule="auto"/>
              <w:rPr>
                <w:rFonts w:ascii="Times New Roman" w:hAnsi="Times New Roman" w:cs="Times New Roman"/>
                <w:sz w:val="23"/>
                <w:szCs w:val="23"/>
              </w:rPr>
            </w:pPr>
            <w:r w:rsidRPr="00295CB3">
              <w:rPr>
                <w:rFonts w:ascii="Times New Roman" w:hAnsi="Times New Roman" w:cs="Times New Roman"/>
                <w:sz w:val="23"/>
                <w:szCs w:val="23"/>
              </w:rPr>
              <w:t xml:space="preserve">ARCDP25 </w:t>
            </w:r>
            <w:r w:rsidRPr="003E0EFA">
              <w:rPr>
                <w:rFonts w:ascii="Arial" w:hAnsi="Arial" w:cs="Arial"/>
                <w:i/>
                <w:iCs/>
                <w:sz w:val="19"/>
                <w:szCs w:val="19"/>
                <w:lang w:val="en-AU"/>
              </w:rPr>
              <w:t>Artificial Intelligence for the Early Years</w:t>
            </w:r>
            <w:r>
              <w:rPr>
                <w:rFonts w:ascii="Arial" w:hAnsi="Arial" w:cs="Arial"/>
                <w:sz w:val="19"/>
                <w:szCs w:val="19"/>
                <w:lang w:val="en-AU"/>
              </w:rPr>
              <w:t>.</w:t>
            </w:r>
          </w:p>
          <w:p w14:paraId="25D59778" w14:textId="77777777" w:rsidR="003E0EFA" w:rsidRPr="00E17B20" w:rsidRDefault="003E0EFA" w:rsidP="003E0EFA">
            <w:pPr>
              <w:pStyle w:val="ListParagraph"/>
              <w:spacing w:before="60" w:after="60"/>
              <w:rPr>
                <w:rFonts w:ascii="Times New Roman" w:hAnsi="Times New Roman" w:cs="Times New Roman"/>
                <w:sz w:val="23"/>
                <w:szCs w:val="23"/>
              </w:rPr>
            </w:pPr>
            <w:r>
              <w:rPr>
                <w:rFonts w:ascii="Times New Roman" w:hAnsi="Times New Roman" w:cs="Times New Roman"/>
                <w:sz w:val="23"/>
                <w:szCs w:val="23"/>
              </w:rPr>
              <w:t xml:space="preserve">Project funding awarded over three years, </w:t>
            </w:r>
            <w:r w:rsidRPr="00A218DD">
              <w:rPr>
                <w:rFonts w:ascii="Times New Roman" w:hAnsi="Times New Roman" w:cs="Times New Roman"/>
                <w:sz w:val="23"/>
                <w:szCs w:val="23"/>
              </w:rPr>
              <w:t>$929,546</w:t>
            </w:r>
          </w:p>
          <w:p w14:paraId="0E43411D" w14:textId="3AAE0DD7" w:rsidR="00E17B20" w:rsidRPr="00E17B20" w:rsidRDefault="003E0EFA" w:rsidP="003E0EFA">
            <w:pPr>
              <w:pStyle w:val="ListParagraph"/>
              <w:numPr>
                <w:ilvl w:val="0"/>
                <w:numId w:val="22"/>
              </w:numPr>
              <w:spacing w:before="60" w:after="60"/>
              <w:rPr>
                <w:rFonts w:ascii="Times New Roman" w:hAnsi="Times New Roman" w:cs="Times New Roman"/>
                <w:sz w:val="23"/>
                <w:szCs w:val="23"/>
              </w:rPr>
            </w:pPr>
            <w:r>
              <w:rPr>
                <w:rFonts w:ascii="Times New Roman" w:hAnsi="Times New Roman" w:cs="Times New Roman"/>
                <w:sz w:val="23"/>
                <w:szCs w:val="23"/>
              </w:rPr>
              <w:t xml:space="preserve">Chief Investigators: Prof Susan Edwards (ACU), Prof Michael Henderson (MON), Prof Jane Page (UoM), Prof Amanda Third (WSU), </w:t>
            </w:r>
            <w:r w:rsidRPr="003E0EFA">
              <w:rPr>
                <w:rFonts w:ascii="Times New Roman" w:hAnsi="Times New Roman" w:cs="Times New Roman"/>
                <w:b/>
                <w:bCs/>
                <w:sz w:val="23"/>
                <w:szCs w:val="23"/>
              </w:rPr>
              <w:t>Dr Victoria Minson</w:t>
            </w:r>
            <w:r>
              <w:rPr>
                <w:rFonts w:ascii="Times New Roman" w:hAnsi="Times New Roman" w:cs="Times New Roman"/>
                <w:sz w:val="23"/>
                <w:szCs w:val="23"/>
              </w:rPr>
              <w:t xml:space="preserve"> (ACU), Prof Andrew Manches (UE), A/Prof Sherri Hope Culver (TU)</w:t>
            </w:r>
            <w:r w:rsidR="00E17B20" w:rsidRPr="00295CB3">
              <w:rPr>
                <w:rFonts w:ascii="Times New Roman" w:hAnsi="Times New Roman" w:cs="Times New Roman"/>
                <w:sz w:val="23"/>
                <w:szCs w:val="23"/>
              </w:rPr>
              <w:t xml:space="preserve">, </w:t>
            </w:r>
          </w:p>
          <w:p w14:paraId="4F227D29" w14:textId="76DBF55A" w:rsidR="00E17B20" w:rsidRDefault="00E17B20" w:rsidP="008202EE">
            <w:pPr>
              <w:spacing w:before="60" w:after="60"/>
              <w:rPr>
                <w:rFonts w:ascii="Times New Roman" w:hAnsi="Times New Roman" w:cs="Times New Roman"/>
                <w:b/>
                <w:bCs/>
                <w:sz w:val="23"/>
                <w:szCs w:val="23"/>
              </w:rPr>
            </w:pPr>
          </w:p>
          <w:p w14:paraId="77F0956C" w14:textId="45259DC6" w:rsidR="00ED58E2" w:rsidRPr="00295CB3" w:rsidRDefault="005F6B55" w:rsidP="008202EE">
            <w:pPr>
              <w:spacing w:before="60" w:after="60"/>
              <w:rPr>
                <w:rFonts w:ascii="Times New Roman" w:hAnsi="Times New Roman" w:cs="Times New Roman"/>
                <w:b/>
                <w:bCs/>
                <w:sz w:val="23"/>
                <w:szCs w:val="23"/>
              </w:rPr>
            </w:pPr>
            <w:r w:rsidRPr="00295CB3">
              <w:rPr>
                <w:rFonts w:ascii="Times New Roman" w:hAnsi="Times New Roman" w:cs="Times New Roman"/>
                <w:b/>
                <w:bCs/>
                <w:sz w:val="23"/>
                <w:szCs w:val="23"/>
              </w:rPr>
              <w:t>Victorian Government Early Childhood Innovative Initial Teacher Education</w:t>
            </w:r>
            <w:r w:rsidR="00ED58E2" w:rsidRPr="00295CB3">
              <w:rPr>
                <w:rFonts w:ascii="Times New Roman" w:hAnsi="Times New Roman" w:cs="Times New Roman"/>
                <w:b/>
                <w:bCs/>
                <w:sz w:val="23"/>
                <w:szCs w:val="23"/>
              </w:rPr>
              <w:t xml:space="preserve"> Program</w:t>
            </w:r>
          </w:p>
          <w:p w14:paraId="523FF786" w14:textId="25E7E280" w:rsidR="00A21E9B" w:rsidRPr="00295CB3" w:rsidRDefault="00ED58E2" w:rsidP="00ED58E2">
            <w:pPr>
              <w:pStyle w:val="ListParagraph"/>
              <w:numPr>
                <w:ilvl w:val="0"/>
                <w:numId w:val="14"/>
              </w:numPr>
              <w:spacing w:before="60" w:after="60"/>
              <w:rPr>
                <w:rFonts w:ascii="Times New Roman" w:hAnsi="Times New Roman" w:cs="Times New Roman"/>
                <w:b/>
                <w:bCs/>
                <w:sz w:val="23"/>
                <w:szCs w:val="23"/>
              </w:rPr>
            </w:pPr>
            <w:r w:rsidRPr="00295CB3">
              <w:rPr>
                <w:rFonts w:ascii="Times New Roman" w:hAnsi="Times New Roman" w:cs="Times New Roman"/>
                <w:sz w:val="23"/>
                <w:szCs w:val="23"/>
              </w:rPr>
              <w:t xml:space="preserve">Contributed to securing funding of </w:t>
            </w:r>
            <w:r w:rsidR="00416102" w:rsidRPr="00295CB3">
              <w:rPr>
                <w:rFonts w:ascii="Times New Roman" w:hAnsi="Times New Roman" w:cs="Times New Roman"/>
                <w:sz w:val="23"/>
                <w:szCs w:val="23"/>
              </w:rPr>
              <w:t>$2</w:t>
            </w:r>
            <w:r w:rsidR="000A541F">
              <w:rPr>
                <w:rFonts w:ascii="Times New Roman" w:hAnsi="Times New Roman" w:cs="Times New Roman"/>
                <w:sz w:val="23"/>
                <w:szCs w:val="23"/>
              </w:rPr>
              <w:t>5</w:t>
            </w:r>
            <w:r w:rsidR="00416102" w:rsidRPr="00295CB3">
              <w:rPr>
                <w:rFonts w:ascii="Times New Roman" w:hAnsi="Times New Roman" w:cs="Times New Roman"/>
                <w:sz w:val="23"/>
                <w:szCs w:val="23"/>
              </w:rPr>
              <w:t xml:space="preserve"> million</w:t>
            </w:r>
            <w:r w:rsidR="005F6B55" w:rsidRPr="00295CB3">
              <w:rPr>
                <w:rFonts w:ascii="Times New Roman" w:hAnsi="Times New Roman" w:cs="Times New Roman"/>
                <w:sz w:val="23"/>
                <w:szCs w:val="23"/>
              </w:rPr>
              <w:t xml:space="preserve"> ($13.5 million 2022-2024</w:t>
            </w:r>
            <w:r w:rsidR="004F2CD9">
              <w:rPr>
                <w:rFonts w:ascii="Times New Roman" w:hAnsi="Times New Roman" w:cs="Times New Roman"/>
                <w:sz w:val="23"/>
                <w:szCs w:val="23"/>
              </w:rPr>
              <w:t xml:space="preserve"> &amp;</w:t>
            </w:r>
            <w:r w:rsidR="005F6B55" w:rsidRPr="00295CB3">
              <w:rPr>
                <w:rFonts w:ascii="Times New Roman" w:hAnsi="Times New Roman" w:cs="Times New Roman"/>
                <w:sz w:val="23"/>
                <w:szCs w:val="23"/>
              </w:rPr>
              <w:t xml:space="preserve"> $12.3 million 2024-2026</w:t>
            </w:r>
            <w:r w:rsidR="00416102" w:rsidRPr="00295CB3">
              <w:rPr>
                <w:rFonts w:ascii="Times New Roman" w:hAnsi="Times New Roman" w:cs="Times New Roman"/>
                <w:sz w:val="23"/>
                <w:szCs w:val="23"/>
              </w:rPr>
              <w:t>)</w:t>
            </w:r>
          </w:p>
          <w:p w14:paraId="54E5BB49" w14:textId="47854C19" w:rsidR="000A541F" w:rsidRDefault="006C6217" w:rsidP="00ED58E2">
            <w:pPr>
              <w:pStyle w:val="ListParagraph"/>
              <w:numPr>
                <w:ilvl w:val="1"/>
                <w:numId w:val="14"/>
              </w:numPr>
              <w:rPr>
                <w:rFonts w:ascii="Times New Roman" w:hAnsi="Times New Roman" w:cs="Times New Roman"/>
                <w:sz w:val="23"/>
                <w:szCs w:val="23"/>
              </w:rPr>
            </w:pPr>
            <w:r w:rsidRPr="00295CB3">
              <w:rPr>
                <w:rFonts w:ascii="Times New Roman" w:hAnsi="Times New Roman" w:cs="Times New Roman"/>
                <w:sz w:val="23"/>
                <w:szCs w:val="23"/>
              </w:rPr>
              <w:t>Victoria was part of the team that conceptualised the accelerated degree</w:t>
            </w:r>
            <w:r w:rsidR="00EC6124" w:rsidRPr="00295CB3">
              <w:rPr>
                <w:rFonts w:ascii="Times New Roman" w:hAnsi="Times New Roman" w:cs="Times New Roman"/>
                <w:sz w:val="23"/>
                <w:szCs w:val="23"/>
              </w:rPr>
              <w:t xml:space="preserve"> in</w:t>
            </w:r>
            <w:r w:rsidR="000A541F">
              <w:rPr>
                <w:rFonts w:ascii="Times New Roman" w:hAnsi="Times New Roman" w:cs="Times New Roman"/>
                <w:sz w:val="23"/>
                <w:szCs w:val="23"/>
              </w:rPr>
              <w:t xml:space="preserve"> the</w:t>
            </w:r>
            <w:r w:rsidR="00EC6124" w:rsidRPr="00295CB3">
              <w:rPr>
                <w:rFonts w:ascii="Times New Roman" w:hAnsi="Times New Roman" w:cs="Times New Roman"/>
                <w:sz w:val="23"/>
                <w:szCs w:val="23"/>
              </w:rPr>
              <w:t xml:space="preserve"> 2021 tender submission</w:t>
            </w:r>
            <w:r w:rsidR="000A541F">
              <w:rPr>
                <w:rFonts w:ascii="Times New Roman" w:hAnsi="Times New Roman" w:cs="Times New Roman"/>
                <w:sz w:val="23"/>
                <w:szCs w:val="23"/>
              </w:rPr>
              <w:t xml:space="preserve"> a</w:t>
            </w:r>
            <w:proofErr w:type="spellStart"/>
            <w:r w:rsidR="000A541F">
              <w:rPr>
                <w:rFonts w:ascii="Times New Roman" w:hAnsi="Times New Roman" w:cs="Times New Roman"/>
                <w:sz w:val="23"/>
                <w:szCs w:val="23"/>
                <w:lang w:val="en-AU"/>
              </w:rPr>
              <w:t>nd</w:t>
            </w:r>
            <w:proofErr w:type="spellEnd"/>
            <w:r w:rsidR="000A541F">
              <w:rPr>
                <w:rFonts w:ascii="Times New Roman" w:hAnsi="Times New Roman" w:cs="Times New Roman"/>
                <w:sz w:val="23"/>
                <w:szCs w:val="23"/>
                <w:lang w:val="en-AU"/>
              </w:rPr>
              <w:t xml:space="preserve"> </w:t>
            </w:r>
            <w:r w:rsidR="000A541F" w:rsidRPr="003D4D1E">
              <w:rPr>
                <w:rFonts w:ascii="Times New Roman" w:hAnsi="Times New Roman" w:cs="Times New Roman"/>
                <w:sz w:val="23"/>
                <w:szCs w:val="23"/>
                <w:lang w:val="en-AU"/>
              </w:rPr>
              <w:t>establish</w:t>
            </w:r>
            <w:r w:rsidR="000A541F">
              <w:rPr>
                <w:rFonts w:ascii="Times New Roman" w:hAnsi="Times New Roman" w:cs="Times New Roman"/>
                <w:sz w:val="23"/>
                <w:szCs w:val="23"/>
                <w:lang w:val="en-AU"/>
              </w:rPr>
              <w:t>ed</w:t>
            </w:r>
            <w:r w:rsidR="000A541F" w:rsidRPr="003D4D1E">
              <w:rPr>
                <w:rFonts w:ascii="Times New Roman" w:hAnsi="Times New Roman" w:cs="Times New Roman"/>
                <w:sz w:val="23"/>
                <w:szCs w:val="23"/>
                <w:lang w:val="en-AU"/>
              </w:rPr>
              <w:t xml:space="preserve"> the program within an ambitious </w:t>
            </w:r>
            <w:r w:rsidR="000A541F" w:rsidRPr="00295CB3">
              <w:rPr>
                <w:rFonts w:ascii="Times New Roman" w:hAnsi="Times New Roman" w:cs="Times New Roman"/>
                <w:sz w:val="23"/>
                <w:szCs w:val="23"/>
                <w:lang w:val="en-AU"/>
              </w:rPr>
              <w:t>three</w:t>
            </w:r>
            <w:r w:rsidR="000A541F" w:rsidRPr="003D4D1E">
              <w:rPr>
                <w:rFonts w:ascii="Times New Roman" w:hAnsi="Times New Roman" w:cs="Times New Roman"/>
                <w:sz w:val="23"/>
                <w:szCs w:val="23"/>
                <w:lang w:val="en-AU"/>
              </w:rPr>
              <w:t>-month timeframe.</w:t>
            </w:r>
          </w:p>
          <w:p w14:paraId="47B09074" w14:textId="45B42AE9" w:rsidR="00A21E9B" w:rsidRPr="00295CB3" w:rsidRDefault="006C6217" w:rsidP="00ED58E2">
            <w:pPr>
              <w:pStyle w:val="ListParagraph"/>
              <w:numPr>
                <w:ilvl w:val="1"/>
                <w:numId w:val="14"/>
              </w:numPr>
              <w:rPr>
                <w:rFonts w:ascii="Times New Roman" w:hAnsi="Times New Roman" w:cs="Times New Roman"/>
                <w:sz w:val="23"/>
                <w:szCs w:val="23"/>
              </w:rPr>
            </w:pPr>
            <w:r w:rsidRPr="00295CB3">
              <w:rPr>
                <w:rFonts w:ascii="Times New Roman" w:hAnsi="Times New Roman" w:cs="Times New Roman"/>
                <w:sz w:val="23"/>
                <w:szCs w:val="23"/>
              </w:rPr>
              <w:t xml:space="preserve">Victoria </w:t>
            </w:r>
            <w:r w:rsidR="00A21E9B" w:rsidRPr="00295CB3">
              <w:rPr>
                <w:rFonts w:ascii="Times New Roman" w:hAnsi="Times New Roman" w:cs="Times New Roman"/>
                <w:sz w:val="23"/>
                <w:szCs w:val="23"/>
              </w:rPr>
              <w:t xml:space="preserve">led the 'Pedagogical Innovation' section of the tender and wrote a position paper conceptualising a </w:t>
            </w:r>
            <w:r w:rsidRPr="00295CB3">
              <w:rPr>
                <w:rFonts w:ascii="Times New Roman" w:hAnsi="Times New Roman" w:cs="Times New Roman"/>
                <w:sz w:val="23"/>
                <w:szCs w:val="23"/>
              </w:rPr>
              <w:t>framework</w:t>
            </w:r>
            <w:r w:rsidR="00A21E9B" w:rsidRPr="00295CB3">
              <w:rPr>
                <w:rFonts w:ascii="Times New Roman" w:hAnsi="Times New Roman" w:cs="Times New Roman"/>
                <w:sz w:val="23"/>
                <w:szCs w:val="23"/>
              </w:rPr>
              <w:t xml:space="preserve"> for integrating VR within the curriculum. The successful tender application attracted a significant amount of funding </w:t>
            </w:r>
            <w:r w:rsidR="00EC6124" w:rsidRPr="00295CB3">
              <w:rPr>
                <w:rFonts w:ascii="Times New Roman" w:hAnsi="Times New Roman" w:cs="Times New Roman"/>
                <w:sz w:val="23"/>
                <w:szCs w:val="23"/>
              </w:rPr>
              <w:t xml:space="preserve">for ACU, </w:t>
            </w:r>
            <w:r w:rsidRPr="00295CB3">
              <w:rPr>
                <w:rFonts w:ascii="Times New Roman" w:hAnsi="Times New Roman" w:cs="Times New Roman"/>
                <w:sz w:val="23"/>
                <w:szCs w:val="23"/>
              </w:rPr>
              <w:t xml:space="preserve">increased student enrolment numbers as well as </w:t>
            </w:r>
            <w:r w:rsidR="00EC6124" w:rsidRPr="00295CB3">
              <w:rPr>
                <w:rFonts w:ascii="Times New Roman" w:hAnsi="Times New Roman" w:cs="Times New Roman"/>
                <w:sz w:val="23"/>
                <w:szCs w:val="23"/>
              </w:rPr>
              <w:t>addressing critical shortages in the early childhood education workforce by increasing the number of graduate teachers</w:t>
            </w:r>
          </w:p>
          <w:p w14:paraId="1B7F00F7" w14:textId="77777777" w:rsidR="00A50B6C" w:rsidRPr="00295CB3" w:rsidRDefault="00A50B6C" w:rsidP="00A50B6C">
            <w:pPr>
              <w:rPr>
                <w:rFonts w:ascii="Times New Roman" w:hAnsi="Times New Roman" w:cs="Times New Roman"/>
                <w:sz w:val="23"/>
                <w:szCs w:val="23"/>
              </w:rPr>
            </w:pPr>
          </w:p>
          <w:p w14:paraId="13F4F1A6" w14:textId="4F867A2A" w:rsidR="00A50B6C" w:rsidRPr="00295CB3" w:rsidRDefault="00A50B6C" w:rsidP="00A50B6C">
            <w:pPr>
              <w:rPr>
                <w:rFonts w:ascii="Times New Roman" w:hAnsi="Times New Roman" w:cs="Times New Roman"/>
                <w:b/>
                <w:bCs/>
                <w:sz w:val="23"/>
                <w:szCs w:val="23"/>
              </w:rPr>
            </w:pPr>
            <w:r w:rsidRPr="00295CB3">
              <w:rPr>
                <w:rFonts w:ascii="Times New Roman" w:hAnsi="Times New Roman" w:cs="Times New Roman"/>
                <w:b/>
                <w:bCs/>
                <w:sz w:val="23"/>
                <w:szCs w:val="23"/>
              </w:rPr>
              <w:t>Technology, Innovation, and Entrepreneurship Skills (TIES</w:t>
            </w:r>
            <w:r w:rsidR="00ED58E2" w:rsidRPr="00295CB3">
              <w:rPr>
                <w:rFonts w:ascii="Times New Roman" w:hAnsi="Times New Roman" w:cs="Times New Roman"/>
                <w:b/>
                <w:bCs/>
                <w:sz w:val="23"/>
                <w:szCs w:val="23"/>
              </w:rPr>
              <w:t xml:space="preserve">) </w:t>
            </w:r>
          </w:p>
          <w:p w14:paraId="22E635FC" w14:textId="373D0BCC" w:rsidR="00ED58E2" w:rsidRPr="00295CB3" w:rsidRDefault="00EC6124" w:rsidP="009572F2">
            <w:pPr>
              <w:pStyle w:val="ListParagraph"/>
              <w:numPr>
                <w:ilvl w:val="0"/>
                <w:numId w:val="14"/>
              </w:numPr>
              <w:rPr>
                <w:rFonts w:ascii="Times New Roman" w:hAnsi="Times New Roman" w:cs="Times New Roman"/>
                <w:sz w:val="23"/>
                <w:szCs w:val="23"/>
              </w:rPr>
            </w:pPr>
            <w:r w:rsidRPr="00295CB3">
              <w:rPr>
                <w:rFonts w:ascii="Times New Roman" w:hAnsi="Times New Roman" w:cs="Times New Roman"/>
                <w:sz w:val="23"/>
                <w:szCs w:val="23"/>
              </w:rPr>
              <w:t>Victoria’s</w:t>
            </w:r>
            <w:r w:rsidR="009572F2" w:rsidRPr="00295CB3">
              <w:rPr>
                <w:rFonts w:ascii="Times New Roman" w:hAnsi="Times New Roman" w:cs="Times New Roman"/>
                <w:sz w:val="23"/>
                <w:szCs w:val="23"/>
              </w:rPr>
              <w:t xml:space="preserve"> unique contributions to the Victorian tender (e.g. a framework for integrating VR within the curriculum</w:t>
            </w:r>
            <w:r w:rsidR="0076028A">
              <w:rPr>
                <w:rFonts w:ascii="Times New Roman" w:hAnsi="Times New Roman" w:cs="Times New Roman"/>
                <w:sz w:val="23"/>
                <w:szCs w:val="23"/>
              </w:rPr>
              <w:t>)</w:t>
            </w:r>
            <w:r w:rsidR="009572F2" w:rsidRPr="00295CB3">
              <w:rPr>
                <w:rFonts w:ascii="Times New Roman" w:hAnsi="Times New Roman" w:cs="Times New Roman"/>
                <w:sz w:val="23"/>
                <w:szCs w:val="23"/>
              </w:rPr>
              <w:t xml:space="preserve"> were adapted and used to support </w:t>
            </w:r>
            <w:r w:rsidR="00C47E37">
              <w:rPr>
                <w:rFonts w:ascii="Times New Roman" w:hAnsi="Times New Roman" w:cs="Times New Roman"/>
                <w:sz w:val="23"/>
                <w:szCs w:val="23"/>
              </w:rPr>
              <w:t xml:space="preserve">one project within </w:t>
            </w:r>
            <w:r w:rsidR="00744C43">
              <w:rPr>
                <w:rFonts w:ascii="Times New Roman" w:hAnsi="Times New Roman" w:cs="Times New Roman"/>
                <w:sz w:val="23"/>
                <w:szCs w:val="23"/>
              </w:rPr>
              <w:t xml:space="preserve">the </w:t>
            </w:r>
            <w:r w:rsidR="009572F2" w:rsidRPr="00295CB3">
              <w:rPr>
                <w:rFonts w:ascii="Times New Roman" w:hAnsi="Times New Roman" w:cs="Times New Roman"/>
                <w:sz w:val="23"/>
                <w:szCs w:val="23"/>
              </w:rPr>
              <w:t>N</w:t>
            </w:r>
            <w:r w:rsidR="00744C43">
              <w:rPr>
                <w:rFonts w:ascii="Times New Roman" w:hAnsi="Times New Roman" w:cs="Times New Roman"/>
                <w:sz w:val="23"/>
                <w:szCs w:val="23"/>
              </w:rPr>
              <w:t xml:space="preserve">ew </w:t>
            </w:r>
            <w:r w:rsidR="009572F2" w:rsidRPr="00295CB3">
              <w:rPr>
                <w:rFonts w:ascii="Times New Roman" w:hAnsi="Times New Roman" w:cs="Times New Roman"/>
                <w:sz w:val="23"/>
                <w:szCs w:val="23"/>
              </w:rPr>
              <w:t>S</w:t>
            </w:r>
            <w:r w:rsidR="00744C43">
              <w:rPr>
                <w:rFonts w:ascii="Times New Roman" w:hAnsi="Times New Roman" w:cs="Times New Roman"/>
                <w:sz w:val="23"/>
                <w:szCs w:val="23"/>
              </w:rPr>
              <w:t xml:space="preserve">outh </w:t>
            </w:r>
            <w:r w:rsidR="009572F2" w:rsidRPr="00295CB3">
              <w:rPr>
                <w:rFonts w:ascii="Times New Roman" w:hAnsi="Times New Roman" w:cs="Times New Roman"/>
                <w:sz w:val="23"/>
                <w:szCs w:val="23"/>
              </w:rPr>
              <w:t>W</w:t>
            </w:r>
            <w:r w:rsidR="00744C43">
              <w:rPr>
                <w:rFonts w:ascii="Times New Roman" w:hAnsi="Times New Roman" w:cs="Times New Roman"/>
                <w:sz w:val="23"/>
                <w:szCs w:val="23"/>
              </w:rPr>
              <w:t xml:space="preserve">ales </w:t>
            </w:r>
            <w:r w:rsidR="009572F2" w:rsidRPr="00295CB3">
              <w:rPr>
                <w:rFonts w:ascii="Times New Roman" w:hAnsi="Times New Roman" w:cs="Times New Roman"/>
                <w:sz w:val="23"/>
                <w:szCs w:val="23"/>
              </w:rPr>
              <w:t>grant application, Technology, Innovation, and Entrepreneurship Skills (TIES)</w:t>
            </w:r>
            <w:r w:rsidR="00744C43">
              <w:rPr>
                <w:rFonts w:ascii="Times New Roman" w:hAnsi="Times New Roman" w:cs="Times New Roman"/>
                <w:sz w:val="23"/>
                <w:szCs w:val="23"/>
              </w:rPr>
              <w:t xml:space="preserve">. Total project </w:t>
            </w:r>
            <w:r w:rsidR="00744C43" w:rsidRPr="00295CB3">
              <w:rPr>
                <w:rFonts w:ascii="Times New Roman" w:hAnsi="Times New Roman" w:cs="Times New Roman"/>
                <w:sz w:val="23"/>
                <w:szCs w:val="23"/>
              </w:rPr>
              <w:t xml:space="preserve">funding </w:t>
            </w:r>
            <w:r w:rsidR="009572F2" w:rsidRPr="00295CB3">
              <w:rPr>
                <w:rFonts w:ascii="Times New Roman" w:hAnsi="Times New Roman" w:cs="Times New Roman"/>
                <w:sz w:val="23"/>
                <w:szCs w:val="23"/>
              </w:rPr>
              <w:t xml:space="preserve">$997, 317. </w:t>
            </w:r>
          </w:p>
          <w:p w14:paraId="03F0AE7C" w14:textId="7490AAA0" w:rsidR="00436532" w:rsidRPr="00744C43" w:rsidRDefault="00EC6124" w:rsidP="00744C43">
            <w:pPr>
              <w:pStyle w:val="ListParagraph"/>
              <w:numPr>
                <w:ilvl w:val="1"/>
                <w:numId w:val="14"/>
              </w:numPr>
              <w:rPr>
                <w:rFonts w:ascii="Times New Roman" w:hAnsi="Times New Roman" w:cs="Times New Roman"/>
                <w:sz w:val="23"/>
                <w:szCs w:val="23"/>
              </w:rPr>
            </w:pPr>
            <w:r w:rsidRPr="00295CB3">
              <w:rPr>
                <w:rFonts w:ascii="Times New Roman" w:hAnsi="Times New Roman" w:cs="Times New Roman"/>
                <w:sz w:val="23"/>
                <w:szCs w:val="23"/>
              </w:rPr>
              <w:t>While this</w:t>
            </w:r>
            <w:r w:rsidR="009572F2" w:rsidRPr="00295CB3">
              <w:rPr>
                <w:rFonts w:ascii="Times New Roman" w:hAnsi="Times New Roman" w:cs="Times New Roman"/>
                <w:sz w:val="23"/>
                <w:szCs w:val="23"/>
              </w:rPr>
              <w:t xml:space="preserve"> grant funded multiple projects,</w:t>
            </w:r>
            <w:r w:rsidRPr="00295CB3">
              <w:rPr>
                <w:rFonts w:ascii="Times New Roman" w:hAnsi="Times New Roman" w:cs="Times New Roman"/>
                <w:sz w:val="23"/>
                <w:szCs w:val="23"/>
              </w:rPr>
              <w:t xml:space="preserve"> funds were allocated to </w:t>
            </w:r>
            <w:r w:rsidR="009572F2" w:rsidRPr="00295CB3">
              <w:rPr>
                <w:rFonts w:ascii="Times New Roman" w:hAnsi="Times New Roman" w:cs="Times New Roman"/>
                <w:sz w:val="23"/>
                <w:szCs w:val="23"/>
              </w:rPr>
              <w:t>facilitate VR experiences for the N</w:t>
            </w:r>
            <w:r w:rsidRPr="00295CB3">
              <w:rPr>
                <w:rFonts w:ascii="Times New Roman" w:hAnsi="Times New Roman" w:cs="Times New Roman"/>
                <w:sz w:val="23"/>
                <w:szCs w:val="23"/>
              </w:rPr>
              <w:t xml:space="preserve">ew </w:t>
            </w:r>
            <w:r w:rsidR="009572F2" w:rsidRPr="00295CB3">
              <w:rPr>
                <w:rFonts w:ascii="Times New Roman" w:hAnsi="Times New Roman" w:cs="Times New Roman"/>
                <w:sz w:val="23"/>
                <w:szCs w:val="23"/>
              </w:rPr>
              <w:t>S</w:t>
            </w:r>
            <w:r w:rsidRPr="00295CB3">
              <w:rPr>
                <w:rFonts w:ascii="Times New Roman" w:hAnsi="Times New Roman" w:cs="Times New Roman"/>
                <w:sz w:val="23"/>
                <w:szCs w:val="23"/>
              </w:rPr>
              <w:t xml:space="preserve">outh </w:t>
            </w:r>
            <w:r w:rsidR="009572F2" w:rsidRPr="00295CB3">
              <w:rPr>
                <w:rFonts w:ascii="Times New Roman" w:hAnsi="Times New Roman" w:cs="Times New Roman"/>
                <w:sz w:val="23"/>
                <w:szCs w:val="23"/>
              </w:rPr>
              <w:t>W</w:t>
            </w:r>
            <w:r w:rsidRPr="00295CB3">
              <w:rPr>
                <w:rFonts w:ascii="Times New Roman" w:hAnsi="Times New Roman" w:cs="Times New Roman"/>
                <w:sz w:val="23"/>
                <w:szCs w:val="23"/>
              </w:rPr>
              <w:t>ales</w:t>
            </w:r>
            <w:r w:rsidR="009572F2" w:rsidRPr="00295CB3">
              <w:rPr>
                <w:rFonts w:ascii="Times New Roman" w:hAnsi="Times New Roman" w:cs="Times New Roman"/>
                <w:sz w:val="23"/>
                <w:szCs w:val="23"/>
              </w:rPr>
              <w:t xml:space="preserve"> BEDECA cohort.</w:t>
            </w:r>
          </w:p>
        </w:tc>
      </w:tr>
      <w:tr w:rsidR="006E369F" w:rsidRPr="00295CB3" w14:paraId="6527D276" w14:textId="77777777" w:rsidTr="006E369F">
        <w:tc>
          <w:tcPr>
            <w:tcW w:w="10916" w:type="dxa"/>
            <w:shd w:val="clear" w:color="auto" w:fill="F2F2F2" w:themeFill="background1" w:themeFillShade="F2"/>
          </w:tcPr>
          <w:p w14:paraId="4FF0D4FD" w14:textId="1E4BB975" w:rsidR="006E369F" w:rsidRPr="00295CB3" w:rsidRDefault="00D43C97" w:rsidP="00196CC8">
            <w:pPr>
              <w:spacing w:before="60" w:after="60"/>
              <w:jc w:val="center"/>
              <w:rPr>
                <w:rFonts w:ascii="Times New Roman" w:hAnsi="Times New Roman" w:cs="Times New Roman"/>
                <w:b/>
                <w:bCs/>
                <w:sz w:val="23"/>
                <w:szCs w:val="23"/>
              </w:rPr>
            </w:pPr>
            <w:r w:rsidRPr="00295CB3">
              <w:rPr>
                <w:rFonts w:ascii="Times New Roman" w:hAnsi="Times New Roman" w:cs="Times New Roman"/>
                <w:b/>
                <w:bCs/>
                <w:sz w:val="23"/>
                <w:szCs w:val="23"/>
              </w:rPr>
              <w:t>HDR Supervision</w:t>
            </w:r>
          </w:p>
        </w:tc>
      </w:tr>
      <w:tr w:rsidR="00D43C97" w:rsidRPr="00295CB3" w14:paraId="29BF52F9" w14:textId="77777777" w:rsidTr="00D43C97">
        <w:tc>
          <w:tcPr>
            <w:tcW w:w="10916" w:type="dxa"/>
            <w:shd w:val="clear" w:color="auto" w:fill="auto"/>
          </w:tcPr>
          <w:p w14:paraId="697ADEB9" w14:textId="1D815E9A" w:rsidR="00D43C97" w:rsidRPr="00295CB3" w:rsidRDefault="00D43C97" w:rsidP="00D43C97">
            <w:pPr>
              <w:rPr>
                <w:rFonts w:ascii="Times New Roman" w:hAnsi="Times New Roman" w:cs="Times New Roman"/>
                <w:b/>
                <w:bCs/>
                <w:sz w:val="23"/>
                <w:szCs w:val="23"/>
                <w:lang w:val="en-AU"/>
              </w:rPr>
            </w:pPr>
            <w:r w:rsidRPr="00295CB3">
              <w:rPr>
                <w:rFonts w:ascii="Times New Roman" w:hAnsi="Times New Roman" w:cs="Times New Roman"/>
                <w:sz w:val="23"/>
                <w:szCs w:val="23"/>
              </w:rPr>
              <w:t>Victoria</w:t>
            </w:r>
            <w:r w:rsidRPr="00295CB3">
              <w:rPr>
                <w:rFonts w:ascii="Times New Roman" w:hAnsi="Times New Roman" w:cs="Times New Roman"/>
                <w:sz w:val="23"/>
                <w:szCs w:val="23"/>
                <w:shd w:val="clear" w:color="auto" w:fill="FFFFFF"/>
              </w:rPr>
              <w:t xml:space="preserve"> </w:t>
            </w:r>
            <w:r w:rsidRPr="00295CB3">
              <w:rPr>
                <w:rFonts w:ascii="Times New Roman" w:hAnsi="Times New Roman" w:cs="Times New Roman"/>
                <w:sz w:val="23"/>
                <w:szCs w:val="23"/>
              </w:rPr>
              <w:t>achieved provisional accreditation as an ACU HDR Supervisor, supervising her first PhD completion in 2022 as an assistant supervisor. In 202</w:t>
            </w:r>
            <w:r w:rsidR="00FC585B">
              <w:rPr>
                <w:rFonts w:ascii="Times New Roman" w:hAnsi="Times New Roman" w:cs="Times New Roman"/>
                <w:sz w:val="23"/>
                <w:szCs w:val="23"/>
              </w:rPr>
              <w:t>5</w:t>
            </w:r>
            <w:r w:rsidR="00B52047">
              <w:rPr>
                <w:rFonts w:ascii="Times New Roman" w:hAnsi="Times New Roman" w:cs="Times New Roman"/>
                <w:sz w:val="23"/>
                <w:szCs w:val="23"/>
              </w:rPr>
              <w:t>,</w:t>
            </w:r>
            <w:r w:rsidRPr="00295CB3">
              <w:rPr>
                <w:rFonts w:ascii="Times New Roman" w:hAnsi="Times New Roman" w:cs="Times New Roman"/>
                <w:sz w:val="23"/>
                <w:szCs w:val="23"/>
              </w:rPr>
              <w:t xml:space="preserve"> Victoria is supervising </w:t>
            </w:r>
            <w:r w:rsidR="00FC585B">
              <w:rPr>
                <w:rFonts w:ascii="Times New Roman" w:hAnsi="Times New Roman" w:cs="Times New Roman"/>
                <w:sz w:val="23"/>
                <w:szCs w:val="23"/>
              </w:rPr>
              <w:t>three</w:t>
            </w:r>
            <w:r w:rsidRPr="00295CB3">
              <w:rPr>
                <w:rFonts w:ascii="Times New Roman" w:hAnsi="Times New Roman" w:cs="Times New Roman"/>
                <w:sz w:val="23"/>
                <w:szCs w:val="23"/>
              </w:rPr>
              <w:t xml:space="preserve"> PhD candidates</w:t>
            </w:r>
            <w:r w:rsidR="00CF5689">
              <w:rPr>
                <w:rFonts w:ascii="Times New Roman" w:hAnsi="Times New Roman" w:cs="Times New Roman"/>
                <w:sz w:val="23"/>
                <w:szCs w:val="23"/>
              </w:rPr>
              <w:t>.</w:t>
            </w:r>
          </w:p>
        </w:tc>
      </w:tr>
      <w:tr w:rsidR="00D43C97" w:rsidRPr="00295CB3" w14:paraId="3E8B067F" w14:textId="77777777" w:rsidTr="006E369F">
        <w:tc>
          <w:tcPr>
            <w:tcW w:w="10916" w:type="dxa"/>
            <w:shd w:val="clear" w:color="auto" w:fill="F2F2F2" w:themeFill="background1" w:themeFillShade="F2"/>
          </w:tcPr>
          <w:p w14:paraId="25B8D333" w14:textId="79F2AC06" w:rsidR="00D43C97" w:rsidRPr="00295CB3" w:rsidRDefault="00D43C97" w:rsidP="00823022">
            <w:pPr>
              <w:spacing w:before="60" w:after="60"/>
              <w:jc w:val="center"/>
              <w:rPr>
                <w:rFonts w:ascii="Times New Roman" w:hAnsi="Times New Roman" w:cs="Times New Roman"/>
                <w:b/>
                <w:bCs/>
                <w:sz w:val="23"/>
                <w:szCs w:val="23"/>
                <w:lang w:val="en-AU"/>
              </w:rPr>
            </w:pPr>
            <w:r w:rsidRPr="00295CB3">
              <w:rPr>
                <w:rFonts w:ascii="Times New Roman" w:hAnsi="Times New Roman" w:cs="Times New Roman"/>
                <w:b/>
                <w:bCs/>
                <w:sz w:val="23"/>
                <w:szCs w:val="23"/>
                <w:lang w:val="en-AU"/>
              </w:rPr>
              <w:lastRenderedPageBreak/>
              <w:t>Publications</w:t>
            </w:r>
          </w:p>
        </w:tc>
      </w:tr>
      <w:tr w:rsidR="006E369F" w:rsidRPr="00295CB3" w14:paraId="7F1058FE" w14:textId="77777777" w:rsidTr="006E369F">
        <w:tc>
          <w:tcPr>
            <w:tcW w:w="10916" w:type="dxa"/>
            <w:shd w:val="clear" w:color="auto" w:fill="FFFFFF" w:themeFill="background1"/>
          </w:tcPr>
          <w:p w14:paraId="369FEA9D" w14:textId="719E91DF" w:rsidR="00D43C97" w:rsidRDefault="00B30491" w:rsidP="003E0EFA">
            <w:pPr>
              <w:rPr>
                <w:rFonts w:ascii="Times New Roman" w:hAnsi="Times New Roman" w:cs="Times New Roman"/>
                <w:b/>
                <w:bCs/>
                <w:i/>
                <w:iCs/>
                <w:sz w:val="23"/>
                <w:szCs w:val="23"/>
              </w:rPr>
            </w:pPr>
            <w:r w:rsidRPr="00295CB3">
              <w:rPr>
                <w:rFonts w:ascii="Times New Roman" w:hAnsi="Times New Roman" w:cs="Times New Roman"/>
                <w:b/>
                <w:bCs/>
                <w:i/>
                <w:iCs/>
                <w:sz w:val="23"/>
                <w:szCs w:val="23"/>
              </w:rPr>
              <w:t xml:space="preserve">Research Publications </w:t>
            </w:r>
          </w:p>
          <w:p w14:paraId="2E43B41C" w14:textId="77777777" w:rsidR="00486C96" w:rsidRPr="00295CB3" w:rsidRDefault="00486C96" w:rsidP="003E0EFA">
            <w:pPr>
              <w:rPr>
                <w:rFonts w:ascii="Times New Roman" w:hAnsi="Times New Roman" w:cs="Times New Roman"/>
                <w:b/>
                <w:bCs/>
                <w:i/>
                <w:iCs/>
                <w:sz w:val="23"/>
                <w:szCs w:val="23"/>
              </w:rPr>
            </w:pPr>
          </w:p>
          <w:p w14:paraId="2B194C98" w14:textId="6CB3C2F2" w:rsidR="0047102A" w:rsidRPr="00295CB3" w:rsidRDefault="00F96A53" w:rsidP="003E0EFA">
            <w:pPr>
              <w:rPr>
                <w:rFonts w:ascii="Times New Roman" w:hAnsi="Times New Roman" w:cs="Times New Roman"/>
                <w:b/>
                <w:bCs/>
                <w:i/>
                <w:iCs/>
                <w:sz w:val="23"/>
                <w:szCs w:val="23"/>
              </w:rPr>
            </w:pPr>
            <w:r w:rsidRPr="00295CB3">
              <w:rPr>
                <w:rFonts w:ascii="Times New Roman" w:hAnsi="Times New Roman" w:cs="Times New Roman"/>
                <w:sz w:val="23"/>
                <w:szCs w:val="23"/>
              </w:rPr>
              <w:t xml:space="preserve">Victoria has </w:t>
            </w:r>
            <w:r w:rsidR="0047102A" w:rsidRPr="00295CB3">
              <w:rPr>
                <w:rFonts w:ascii="Times New Roman" w:hAnsi="Times New Roman" w:cs="Times New Roman"/>
                <w:sz w:val="23"/>
                <w:szCs w:val="23"/>
              </w:rPr>
              <w:t xml:space="preserve">published six works during </w:t>
            </w:r>
            <w:r w:rsidR="001A6561">
              <w:rPr>
                <w:rFonts w:ascii="Times New Roman" w:hAnsi="Times New Roman" w:cs="Times New Roman"/>
                <w:sz w:val="23"/>
                <w:szCs w:val="23"/>
              </w:rPr>
              <w:t xml:space="preserve">her </w:t>
            </w:r>
            <w:r w:rsidR="0047102A" w:rsidRPr="00295CB3">
              <w:rPr>
                <w:rFonts w:ascii="Times New Roman" w:hAnsi="Times New Roman" w:cs="Times New Roman"/>
                <w:sz w:val="23"/>
                <w:szCs w:val="23"/>
              </w:rPr>
              <w:t xml:space="preserve">Early Career Researcher (ECR) period (PhD conferred September 2019, excluding parental leave from August 2022 to August 2023). Four publications are first-authored, including two invited book chapters with A-ranked publishers (APSA). </w:t>
            </w:r>
            <w:r w:rsidR="00D43C97" w:rsidRPr="00295CB3">
              <w:rPr>
                <w:rFonts w:ascii="Times New Roman" w:hAnsi="Times New Roman" w:cs="Times New Roman"/>
                <w:sz w:val="23"/>
                <w:szCs w:val="23"/>
              </w:rPr>
              <w:t>Victoria’s</w:t>
            </w:r>
            <w:r w:rsidR="0047102A" w:rsidRPr="00295CB3">
              <w:rPr>
                <w:rFonts w:ascii="Times New Roman" w:hAnsi="Times New Roman" w:cs="Times New Roman"/>
                <w:sz w:val="23"/>
                <w:szCs w:val="23"/>
              </w:rPr>
              <w:t xml:space="preserve"> most recent publication is a co-authored paper in the journal Trauma, Violence, and Abuse, ranked in the top 2% of journals for Public Health (SCIMAGO Q1, 14/611).</w:t>
            </w:r>
          </w:p>
          <w:p w14:paraId="62D535AF" w14:textId="77777777" w:rsidR="008114A5" w:rsidRPr="00295CB3" w:rsidRDefault="008114A5" w:rsidP="003E0EFA">
            <w:pPr>
              <w:rPr>
                <w:rFonts w:ascii="Times New Roman" w:hAnsi="Times New Roman" w:cs="Times New Roman"/>
                <w:i/>
                <w:iCs/>
                <w:sz w:val="23"/>
                <w:szCs w:val="23"/>
              </w:rPr>
            </w:pPr>
          </w:p>
          <w:p w14:paraId="50C6AA02" w14:textId="23A2053A" w:rsidR="008202EE" w:rsidRPr="00295CB3" w:rsidRDefault="008202EE" w:rsidP="003E0EFA">
            <w:pPr>
              <w:rPr>
                <w:rFonts w:ascii="Times New Roman" w:hAnsi="Times New Roman" w:cs="Times New Roman"/>
                <w:sz w:val="23"/>
                <w:szCs w:val="23"/>
              </w:rPr>
            </w:pPr>
            <w:r w:rsidRPr="00295CB3">
              <w:rPr>
                <w:rFonts w:ascii="Times New Roman" w:hAnsi="Times New Roman" w:cs="Times New Roman"/>
                <w:sz w:val="23"/>
                <w:szCs w:val="23"/>
              </w:rPr>
              <w:t xml:space="preserve">Sun, Y., Blewitt, C., </w:t>
            </w:r>
            <w:r w:rsidRPr="009A0F26">
              <w:rPr>
                <w:rFonts w:ascii="Times New Roman" w:hAnsi="Times New Roman" w:cs="Times New Roman"/>
                <w:b/>
                <w:bCs/>
                <w:sz w:val="23"/>
                <w:szCs w:val="23"/>
              </w:rPr>
              <w:t>Minson, V</w:t>
            </w:r>
            <w:r w:rsidRPr="00295CB3">
              <w:rPr>
                <w:rFonts w:ascii="Times New Roman" w:hAnsi="Times New Roman" w:cs="Times New Roman"/>
                <w:sz w:val="23"/>
                <w:szCs w:val="23"/>
              </w:rPr>
              <w:t xml:space="preserve">., </w:t>
            </w:r>
            <w:proofErr w:type="spellStart"/>
            <w:r w:rsidRPr="00295CB3">
              <w:rPr>
                <w:rFonts w:ascii="Times New Roman" w:hAnsi="Times New Roman" w:cs="Times New Roman"/>
                <w:sz w:val="23"/>
                <w:szCs w:val="23"/>
              </w:rPr>
              <w:t>Bajayo</w:t>
            </w:r>
            <w:proofErr w:type="spellEnd"/>
            <w:r w:rsidRPr="00295CB3">
              <w:rPr>
                <w:rFonts w:ascii="Times New Roman" w:hAnsi="Times New Roman" w:cs="Times New Roman"/>
                <w:sz w:val="23"/>
                <w:szCs w:val="23"/>
              </w:rPr>
              <w:t>, R., Cameron, L., &amp; Skouteris, H. (2024). Trauma-informed Interventions in Early Childhood Education and Care Settings: A Scoping Review. </w:t>
            </w:r>
            <w:r w:rsidRPr="00295CB3">
              <w:rPr>
                <w:rFonts w:ascii="Times New Roman" w:hAnsi="Times New Roman" w:cs="Times New Roman"/>
                <w:i/>
                <w:iCs/>
                <w:sz w:val="23"/>
                <w:szCs w:val="23"/>
              </w:rPr>
              <w:t>Trauma, Violence, &amp; Abuse</w:t>
            </w:r>
            <w:r w:rsidRPr="00295CB3">
              <w:rPr>
                <w:rFonts w:ascii="Times New Roman" w:hAnsi="Times New Roman" w:cs="Times New Roman"/>
                <w:sz w:val="23"/>
                <w:szCs w:val="23"/>
              </w:rPr>
              <w:t>, </w:t>
            </w:r>
            <w:r w:rsidRPr="00295CB3">
              <w:rPr>
                <w:rFonts w:ascii="Times New Roman" w:hAnsi="Times New Roman" w:cs="Times New Roman"/>
                <w:i/>
                <w:iCs/>
                <w:sz w:val="23"/>
                <w:szCs w:val="23"/>
              </w:rPr>
              <w:t>25</w:t>
            </w:r>
            <w:r w:rsidRPr="00295CB3">
              <w:rPr>
                <w:rFonts w:ascii="Times New Roman" w:hAnsi="Times New Roman" w:cs="Times New Roman"/>
                <w:sz w:val="23"/>
                <w:szCs w:val="23"/>
              </w:rPr>
              <w:t xml:space="preserve">(1), 648-662. 14/611. </w:t>
            </w:r>
            <w:hyperlink r:id="rId7" w:tooltip="view journal rank from Public Health, Environmental and Occupational Health" w:history="1">
              <w:r w:rsidRPr="00295CB3">
                <w:rPr>
                  <w:rStyle w:val="Hyperlink"/>
                  <w:rFonts w:ascii="Times New Roman" w:hAnsi="Times New Roman" w:cs="Times New Roman"/>
                  <w:sz w:val="23"/>
                  <w:szCs w:val="23"/>
                </w:rPr>
                <w:t>Public Health, Environmental and Occupational Health</w:t>
              </w:r>
            </w:hyperlink>
          </w:p>
          <w:p w14:paraId="7074E292" w14:textId="75FC1CC7" w:rsidR="008202EE" w:rsidRDefault="008202EE" w:rsidP="003E0EFA">
            <w:pPr>
              <w:pStyle w:val="ListParagraph"/>
              <w:numPr>
                <w:ilvl w:val="0"/>
                <w:numId w:val="18"/>
              </w:numPr>
              <w:rPr>
                <w:rFonts w:ascii="Times New Roman" w:hAnsi="Times New Roman" w:cs="Times New Roman"/>
                <w:sz w:val="23"/>
                <w:szCs w:val="23"/>
              </w:rPr>
            </w:pPr>
            <w:r w:rsidRPr="00295CB3">
              <w:rPr>
                <w:rFonts w:ascii="Times New Roman" w:hAnsi="Times New Roman" w:cs="Times New Roman"/>
                <w:sz w:val="23"/>
                <w:szCs w:val="23"/>
              </w:rPr>
              <w:t>Advancing new insight into trauma informed early education. Q1 and ranked 14/611 Public Health, Environmental and Occupational Health (SCIMAGO)</w:t>
            </w:r>
          </w:p>
          <w:p w14:paraId="6951045C" w14:textId="77777777" w:rsidR="001A6561" w:rsidRPr="00295CB3" w:rsidRDefault="001A6561" w:rsidP="003E0EFA">
            <w:pPr>
              <w:pStyle w:val="ListParagraph"/>
              <w:numPr>
                <w:ilvl w:val="0"/>
                <w:numId w:val="18"/>
              </w:numPr>
              <w:rPr>
                <w:rFonts w:ascii="Times New Roman" w:hAnsi="Times New Roman" w:cs="Times New Roman"/>
                <w:sz w:val="23"/>
                <w:szCs w:val="23"/>
              </w:rPr>
            </w:pPr>
          </w:p>
          <w:p w14:paraId="236C629A" w14:textId="77777777" w:rsidR="001A6561" w:rsidRPr="00295CB3" w:rsidRDefault="001A6561" w:rsidP="003E0EFA">
            <w:pPr>
              <w:rPr>
                <w:rFonts w:ascii="Times New Roman" w:hAnsi="Times New Roman" w:cs="Times New Roman"/>
                <w:sz w:val="23"/>
                <w:szCs w:val="23"/>
              </w:rPr>
            </w:pPr>
            <w:r w:rsidRPr="009A0F26">
              <w:rPr>
                <w:rFonts w:ascii="Times New Roman" w:hAnsi="Times New Roman" w:cs="Times New Roman"/>
                <w:b/>
                <w:bCs/>
                <w:sz w:val="23"/>
                <w:szCs w:val="23"/>
              </w:rPr>
              <w:t>Minson, V</w:t>
            </w:r>
            <w:r w:rsidRPr="00295CB3">
              <w:rPr>
                <w:rFonts w:ascii="Times New Roman" w:hAnsi="Times New Roman" w:cs="Times New Roman"/>
                <w:sz w:val="23"/>
                <w:szCs w:val="23"/>
              </w:rPr>
              <w:t>., &amp; McLean, K. (2023). Playgroup Families’ Experiences of Play-Based Remote Learning. </w:t>
            </w:r>
            <w:r w:rsidRPr="00295CB3">
              <w:rPr>
                <w:rFonts w:ascii="Times New Roman" w:hAnsi="Times New Roman" w:cs="Times New Roman"/>
                <w:i/>
                <w:iCs/>
                <w:sz w:val="23"/>
                <w:szCs w:val="23"/>
              </w:rPr>
              <w:t>Australasian Journal of Early Childhood</w:t>
            </w:r>
            <w:r w:rsidRPr="00295CB3">
              <w:rPr>
                <w:rFonts w:ascii="Times New Roman" w:hAnsi="Times New Roman" w:cs="Times New Roman"/>
                <w:sz w:val="23"/>
                <w:szCs w:val="23"/>
              </w:rPr>
              <w:t>, </w:t>
            </w:r>
            <w:r w:rsidRPr="00295CB3">
              <w:rPr>
                <w:rFonts w:ascii="Times New Roman" w:hAnsi="Times New Roman" w:cs="Times New Roman"/>
                <w:i/>
                <w:iCs/>
                <w:sz w:val="23"/>
                <w:szCs w:val="23"/>
              </w:rPr>
              <w:t>48</w:t>
            </w:r>
            <w:r w:rsidRPr="00295CB3">
              <w:rPr>
                <w:rFonts w:ascii="Times New Roman" w:hAnsi="Times New Roman" w:cs="Times New Roman"/>
                <w:sz w:val="23"/>
                <w:szCs w:val="23"/>
              </w:rPr>
              <w:t>(2), 117-133. </w:t>
            </w:r>
            <w:hyperlink r:id="rId8" w:history="1">
              <w:r w:rsidRPr="00295CB3">
                <w:rPr>
                  <w:rStyle w:val="Hyperlink"/>
                  <w:rFonts w:ascii="Times New Roman" w:hAnsi="Times New Roman" w:cs="Times New Roman"/>
                  <w:sz w:val="23"/>
                  <w:szCs w:val="23"/>
                </w:rPr>
                <w:t>https://doi.org/10.1177/18369391221139316</w:t>
              </w:r>
            </w:hyperlink>
            <w:r w:rsidRPr="00295CB3">
              <w:rPr>
                <w:rFonts w:ascii="Times New Roman" w:hAnsi="Times New Roman" w:cs="Times New Roman"/>
                <w:sz w:val="23"/>
                <w:szCs w:val="23"/>
              </w:rPr>
              <w:t xml:space="preserve">. </w:t>
            </w:r>
          </w:p>
          <w:p w14:paraId="100F731B" w14:textId="77777777" w:rsidR="001A6561" w:rsidRDefault="001A6561" w:rsidP="003E0EFA">
            <w:pPr>
              <w:pStyle w:val="ListParagraph"/>
              <w:numPr>
                <w:ilvl w:val="0"/>
                <w:numId w:val="18"/>
              </w:numPr>
              <w:spacing w:after="160" w:line="259" w:lineRule="auto"/>
              <w:rPr>
                <w:rFonts w:ascii="Times New Roman" w:hAnsi="Times New Roman" w:cs="Times New Roman"/>
                <w:sz w:val="23"/>
                <w:szCs w:val="23"/>
              </w:rPr>
            </w:pPr>
            <w:r w:rsidRPr="00295CB3">
              <w:rPr>
                <w:rFonts w:ascii="Times New Roman" w:hAnsi="Times New Roman" w:cs="Times New Roman"/>
                <w:sz w:val="23"/>
                <w:szCs w:val="23"/>
              </w:rPr>
              <w:t>Invited paper following ranking as top 2/60 papers at the Australasian Early Childhood Journal (AJEC) 2023 Symposium.</w:t>
            </w:r>
          </w:p>
          <w:p w14:paraId="67714863" w14:textId="77777777" w:rsidR="00B81809" w:rsidRPr="00295CB3" w:rsidRDefault="008202EE" w:rsidP="003E0EFA">
            <w:pPr>
              <w:rPr>
                <w:rFonts w:ascii="Times New Roman" w:hAnsi="Times New Roman" w:cs="Times New Roman"/>
                <w:sz w:val="23"/>
                <w:szCs w:val="23"/>
              </w:rPr>
            </w:pPr>
            <w:r w:rsidRPr="00295CB3">
              <w:rPr>
                <w:rFonts w:ascii="Times New Roman" w:hAnsi="Times New Roman" w:cs="Times New Roman"/>
                <w:sz w:val="23"/>
                <w:szCs w:val="23"/>
              </w:rPr>
              <w:t xml:space="preserve">Edwards, S., McLean, K., &amp; </w:t>
            </w:r>
            <w:r w:rsidRPr="009A0F26">
              <w:rPr>
                <w:rFonts w:ascii="Times New Roman" w:hAnsi="Times New Roman" w:cs="Times New Roman"/>
                <w:b/>
                <w:bCs/>
                <w:sz w:val="23"/>
                <w:szCs w:val="23"/>
              </w:rPr>
              <w:t>Minson, V</w:t>
            </w:r>
            <w:r w:rsidRPr="00295CB3">
              <w:rPr>
                <w:rFonts w:ascii="Times New Roman" w:hAnsi="Times New Roman" w:cs="Times New Roman"/>
                <w:sz w:val="23"/>
                <w:szCs w:val="23"/>
              </w:rPr>
              <w:t>. (2022). From Technology as Tool to Digitally Mediated Contexts for Learning in Early Childhood Education and Care in Australia. </w:t>
            </w:r>
            <w:r w:rsidRPr="00295CB3">
              <w:rPr>
                <w:rFonts w:ascii="Times New Roman" w:hAnsi="Times New Roman" w:cs="Times New Roman"/>
                <w:i/>
                <w:iCs/>
                <w:sz w:val="23"/>
                <w:szCs w:val="23"/>
              </w:rPr>
              <w:t>The Routledge Handbook of Media Education Futures Post-Pandemic</w:t>
            </w:r>
            <w:r w:rsidRPr="00295CB3">
              <w:rPr>
                <w:rFonts w:ascii="Times New Roman" w:hAnsi="Times New Roman" w:cs="Times New Roman"/>
                <w:sz w:val="23"/>
                <w:szCs w:val="23"/>
              </w:rPr>
              <w:t xml:space="preserve">. </w:t>
            </w:r>
          </w:p>
          <w:p w14:paraId="54801C9E" w14:textId="05B47381" w:rsidR="008202EE" w:rsidRPr="00295CB3" w:rsidRDefault="008202EE" w:rsidP="003E0EFA">
            <w:pPr>
              <w:pStyle w:val="ListParagraph"/>
              <w:numPr>
                <w:ilvl w:val="0"/>
                <w:numId w:val="18"/>
              </w:numPr>
              <w:rPr>
                <w:rFonts w:ascii="Times New Roman" w:hAnsi="Times New Roman" w:cs="Times New Roman"/>
                <w:sz w:val="23"/>
                <w:szCs w:val="23"/>
              </w:rPr>
            </w:pPr>
            <w:r w:rsidRPr="00295CB3">
              <w:rPr>
                <w:rFonts w:ascii="Times New Roman" w:hAnsi="Times New Roman" w:cs="Times New Roman"/>
                <w:sz w:val="23"/>
                <w:szCs w:val="23"/>
              </w:rPr>
              <w:t>Invited chapter responding to demands of young children’s digital learning during the pandemic. #A rank publisher (APSA)</w:t>
            </w:r>
          </w:p>
          <w:p w14:paraId="5D851BD7" w14:textId="77777777" w:rsidR="008202EE" w:rsidRPr="00295CB3" w:rsidRDefault="008202EE" w:rsidP="003E0EFA">
            <w:pPr>
              <w:rPr>
                <w:rFonts w:ascii="Times New Roman" w:hAnsi="Times New Roman" w:cs="Times New Roman"/>
                <w:sz w:val="23"/>
                <w:szCs w:val="23"/>
              </w:rPr>
            </w:pPr>
          </w:p>
          <w:p w14:paraId="51D6BDF4" w14:textId="67A3B63D" w:rsidR="008202EE" w:rsidRPr="00295CB3" w:rsidRDefault="008202EE" w:rsidP="003E0EFA">
            <w:pPr>
              <w:rPr>
                <w:rFonts w:ascii="Times New Roman" w:hAnsi="Times New Roman" w:cs="Times New Roman"/>
                <w:sz w:val="23"/>
                <w:szCs w:val="23"/>
              </w:rPr>
            </w:pPr>
            <w:r w:rsidRPr="009A0F26">
              <w:rPr>
                <w:rFonts w:ascii="Times New Roman" w:hAnsi="Times New Roman" w:cs="Times New Roman"/>
                <w:b/>
                <w:bCs/>
                <w:sz w:val="23"/>
                <w:szCs w:val="23"/>
              </w:rPr>
              <w:t>Minson, V</w:t>
            </w:r>
            <w:r w:rsidRPr="00295CB3">
              <w:rPr>
                <w:rFonts w:ascii="Times New Roman" w:hAnsi="Times New Roman" w:cs="Times New Roman"/>
                <w:sz w:val="23"/>
                <w:szCs w:val="23"/>
              </w:rPr>
              <w:t>., &amp; Nuttall, J. (2022). Assessment for learning within Australia's Early Years Learning Framework: What is the place of Learning Stories? </w:t>
            </w:r>
            <w:r w:rsidRPr="00295CB3">
              <w:rPr>
                <w:rFonts w:ascii="Times New Roman" w:hAnsi="Times New Roman" w:cs="Times New Roman"/>
                <w:i/>
                <w:iCs/>
                <w:sz w:val="23"/>
                <w:szCs w:val="23"/>
              </w:rPr>
              <w:t>Contemporary Issues in Early Childhood</w:t>
            </w:r>
            <w:r w:rsidRPr="00295CB3">
              <w:rPr>
                <w:rFonts w:ascii="Times New Roman" w:hAnsi="Times New Roman" w:cs="Times New Roman"/>
                <w:sz w:val="23"/>
                <w:szCs w:val="23"/>
              </w:rPr>
              <w:t>, 14639491221133464.</w:t>
            </w:r>
          </w:p>
          <w:p w14:paraId="36420A57" w14:textId="1708FEA4" w:rsidR="008202EE" w:rsidRPr="00295CB3" w:rsidRDefault="008202EE" w:rsidP="003E0EFA">
            <w:pPr>
              <w:pStyle w:val="ListParagraph"/>
              <w:numPr>
                <w:ilvl w:val="0"/>
                <w:numId w:val="18"/>
              </w:numPr>
              <w:rPr>
                <w:rFonts w:ascii="Times New Roman" w:hAnsi="Times New Roman" w:cs="Times New Roman"/>
                <w:sz w:val="23"/>
                <w:szCs w:val="23"/>
              </w:rPr>
            </w:pPr>
            <w:r w:rsidRPr="00295CB3">
              <w:rPr>
                <w:rFonts w:ascii="Times New Roman" w:hAnsi="Times New Roman" w:cs="Times New Roman"/>
                <w:sz w:val="23"/>
                <w:szCs w:val="23"/>
              </w:rPr>
              <w:t xml:space="preserve">Problematises reliance on Learning Stories as a predominate approach to assessing children’s play and learning in the Early Years Learning Framework. 663 downloads.  </w:t>
            </w:r>
          </w:p>
          <w:p w14:paraId="7A8B7391" w14:textId="77777777" w:rsidR="008202EE" w:rsidRPr="00295CB3" w:rsidRDefault="008202EE" w:rsidP="003E0EFA">
            <w:pPr>
              <w:rPr>
                <w:rFonts w:ascii="Times New Roman" w:hAnsi="Times New Roman" w:cs="Times New Roman"/>
                <w:sz w:val="23"/>
                <w:szCs w:val="23"/>
              </w:rPr>
            </w:pPr>
          </w:p>
          <w:p w14:paraId="1E937723" w14:textId="307B056A" w:rsidR="008202EE" w:rsidRPr="00295CB3" w:rsidRDefault="008202EE" w:rsidP="003E0EFA">
            <w:pPr>
              <w:rPr>
                <w:rFonts w:ascii="Times New Roman" w:hAnsi="Times New Roman" w:cs="Times New Roman"/>
                <w:sz w:val="23"/>
                <w:szCs w:val="23"/>
              </w:rPr>
            </w:pPr>
            <w:r w:rsidRPr="009A0F26">
              <w:rPr>
                <w:rFonts w:ascii="Times New Roman" w:hAnsi="Times New Roman" w:cs="Times New Roman"/>
                <w:b/>
                <w:bCs/>
                <w:sz w:val="23"/>
                <w:szCs w:val="23"/>
              </w:rPr>
              <w:t>Minson, V</w:t>
            </w:r>
            <w:r w:rsidRPr="00295CB3">
              <w:rPr>
                <w:rFonts w:ascii="Times New Roman" w:hAnsi="Times New Roman" w:cs="Times New Roman"/>
                <w:sz w:val="23"/>
                <w:szCs w:val="23"/>
              </w:rPr>
              <w:t xml:space="preserve">., </w:t>
            </w:r>
            <w:proofErr w:type="spellStart"/>
            <w:r w:rsidRPr="00295CB3">
              <w:rPr>
                <w:rFonts w:ascii="Times New Roman" w:hAnsi="Times New Roman" w:cs="Times New Roman"/>
                <w:sz w:val="23"/>
                <w:szCs w:val="23"/>
              </w:rPr>
              <w:t>Veresov</w:t>
            </w:r>
            <w:proofErr w:type="spellEnd"/>
            <w:r w:rsidRPr="00295CB3">
              <w:rPr>
                <w:rFonts w:ascii="Times New Roman" w:hAnsi="Times New Roman" w:cs="Times New Roman"/>
                <w:sz w:val="23"/>
                <w:szCs w:val="23"/>
              </w:rPr>
              <w:t>, N., &amp; Hammer, M. (2022). Development; The Alchemy of Learning: The Case of Andy. In </w:t>
            </w:r>
            <w:r w:rsidRPr="00295CB3">
              <w:rPr>
                <w:rFonts w:ascii="Times New Roman" w:hAnsi="Times New Roman" w:cs="Times New Roman"/>
                <w:i/>
                <w:iCs/>
                <w:sz w:val="23"/>
                <w:szCs w:val="23"/>
              </w:rPr>
              <w:t>Assessing and Evaluating Early Childhood Education Systems</w:t>
            </w:r>
            <w:r w:rsidRPr="00295CB3">
              <w:rPr>
                <w:rFonts w:ascii="Times New Roman" w:hAnsi="Times New Roman" w:cs="Times New Roman"/>
                <w:sz w:val="23"/>
                <w:szCs w:val="23"/>
              </w:rPr>
              <w:t xml:space="preserve"> (pp. 111-124). Cham: Springer International Publishing. </w:t>
            </w:r>
          </w:p>
          <w:p w14:paraId="1A4E30CA" w14:textId="5D0F08F6" w:rsidR="008202EE" w:rsidRPr="00295CB3" w:rsidRDefault="008202EE" w:rsidP="003E0EFA">
            <w:pPr>
              <w:pStyle w:val="ListParagraph"/>
              <w:numPr>
                <w:ilvl w:val="0"/>
                <w:numId w:val="18"/>
              </w:numPr>
              <w:rPr>
                <w:rFonts w:ascii="Times New Roman" w:hAnsi="Times New Roman" w:cs="Times New Roman"/>
                <w:sz w:val="23"/>
                <w:szCs w:val="23"/>
              </w:rPr>
            </w:pPr>
            <w:r w:rsidRPr="00295CB3">
              <w:rPr>
                <w:rFonts w:ascii="Times New Roman" w:hAnsi="Times New Roman" w:cs="Times New Roman"/>
                <w:sz w:val="23"/>
                <w:szCs w:val="23"/>
              </w:rPr>
              <w:t xml:space="preserve">Invited chapter based on PhD findings highlighting relationships between development and assessment in the early years. Book held in 175 libraries worldwide. </w:t>
            </w:r>
          </w:p>
          <w:p w14:paraId="5ADA4264" w14:textId="402E0E41" w:rsidR="001A6561" w:rsidRPr="00486C96" w:rsidRDefault="001A6561" w:rsidP="003E0EFA">
            <w:pPr>
              <w:rPr>
                <w:rFonts w:ascii="Times New Roman" w:hAnsi="Times New Roman" w:cs="Times New Roman"/>
                <w:sz w:val="23"/>
                <w:szCs w:val="23"/>
              </w:rPr>
            </w:pPr>
          </w:p>
          <w:p w14:paraId="1323E8BC" w14:textId="77777777" w:rsidR="001A6561" w:rsidRPr="00295CB3" w:rsidRDefault="001A6561" w:rsidP="003E0EFA">
            <w:pPr>
              <w:rPr>
                <w:rFonts w:ascii="Times New Roman" w:hAnsi="Times New Roman" w:cs="Times New Roman"/>
                <w:sz w:val="23"/>
                <w:szCs w:val="23"/>
              </w:rPr>
            </w:pPr>
            <w:r w:rsidRPr="009A0F26">
              <w:rPr>
                <w:rFonts w:ascii="Times New Roman" w:hAnsi="Times New Roman" w:cs="Times New Roman"/>
                <w:b/>
                <w:bCs/>
                <w:sz w:val="23"/>
                <w:szCs w:val="23"/>
              </w:rPr>
              <w:t>Minson, V</w:t>
            </w:r>
            <w:r w:rsidRPr="00295CB3">
              <w:rPr>
                <w:rFonts w:ascii="Times New Roman" w:hAnsi="Times New Roman" w:cs="Times New Roman"/>
                <w:sz w:val="23"/>
                <w:szCs w:val="23"/>
              </w:rPr>
              <w:t xml:space="preserve">., Hammer, M., &amp; </w:t>
            </w:r>
            <w:proofErr w:type="spellStart"/>
            <w:r w:rsidRPr="00295CB3">
              <w:rPr>
                <w:rFonts w:ascii="Times New Roman" w:hAnsi="Times New Roman" w:cs="Times New Roman"/>
                <w:sz w:val="23"/>
                <w:szCs w:val="23"/>
              </w:rPr>
              <w:t>Veresov</w:t>
            </w:r>
            <w:proofErr w:type="spellEnd"/>
            <w:r w:rsidRPr="00295CB3">
              <w:rPr>
                <w:rFonts w:ascii="Times New Roman" w:hAnsi="Times New Roman" w:cs="Times New Roman"/>
                <w:sz w:val="23"/>
                <w:szCs w:val="23"/>
              </w:rPr>
              <w:t>, N. N. (2016). Rethinking assessments: creating a new tool using the zone of proximal development within a cultural-historical framework. </w:t>
            </w:r>
            <w:r w:rsidRPr="00295CB3">
              <w:rPr>
                <w:rFonts w:ascii="Times New Roman" w:hAnsi="Times New Roman" w:cs="Times New Roman"/>
                <w:i/>
                <w:iCs/>
                <w:sz w:val="23"/>
                <w:szCs w:val="23"/>
              </w:rPr>
              <w:t>Cultural-Historical Psychology</w:t>
            </w:r>
            <w:r w:rsidRPr="00295CB3">
              <w:rPr>
                <w:rFonts w:ascii="Times New Roman" w:hAnsi="Times New Roman" w:cs="Times New Roman"/>
                <w:sz w:val="23"/>
                <w:szCs w:val="23"/>
              </w:rPr>
              <w:t>, </w:t>
            </w:r>
            <w:r w:rsidRPr="00295CB3">
              <w:rPr>
                <w:rFonts w:ascii="Times New Roman" w:hAnsi="Times New Roman" w:cs="Times New Roman"/>
                <w:i/>
                <w:iCs/>
                <w:sz w:val="23"/>
                <w:szCs w:val="23"/>
              </w:rPr>
              <w:t>12</w:t>
            </w:r>
            <w:r w:rsidRPr="00295CB3">
              <w:rPr>
                <w:rFonts w:ascii="Times New Roman" w:hAnsi="Times New Roman" w:cs="Times New Roman"/>
                <w:sz w:val="23"/>
                <w:szCs w:val="23"/>
              </w:rPr>
              <w:t>(3), 331-345.</w:t>
            </w:r>
          </w:p>
          <w:p w14:paraId="63A42F57" w14:textId="77777777" w:rsidR="001A6561" w:rsidRPr="00295CB3" w:rsidRDefault="001A6561" w:rsidP="003E0EFA">
            <w:pPr>
              <w:pStyle w:val="ListParagraph"/>
              <w:numPr>
                <w:ilvl w:val="0"/>
                <w:numId w:val="18"/>
              </w:numPr>
              <w:spacing w:after="160" w:line="259" w:lineRule="auto"/>
              <w:rPr>
                <w:rFonts w:ascii="Times New Roman" w:hAnsi="Times New Roman" w:cs="Times New Roman"/>
                <w:sz w:val="23"/>
                <w:szCs w:val="23"/>
              </w:rPr>
            </w:pPr>
            <w:r w:rsidRPr="00295CB3">
              <w:rPr>
                <w:rFonts w:ascii="Times New Roman" w:hAnsi="Times New Roman" w:cs="Times New Roman"/>
                <w:sz w:val="23"/>
                <w:szCs w:val="23"/>
              </w:rPr>
              <w:t>Major publication from PhD providing a new assessment tool for educators. SCIMAGO Q1, 27/1,119 (Cultural Studies)</w:t>
            </w:r>
          </w:p>
          <w:p w14:paraId="028D1CC7" w14:textId="77777777" w:rsidR="00486C96" w:rsidRDefault="00486C96" w:rsidP="003E0EFA">
            <w:pPr>
              <w:spacing w:before="60" w:after="60"/>
              <w:rPr>
                <w:rFonts w:ascii="Times New Roman" w:hAnsi="Times New Roman" w:cs="Times New Roman"/>
                <w:b/>
                <w:bCs/>
                <w:sz w:val="23"/>
                <w:szCs w:val="23"/>
              </w:rPr>
            </w:pPr>
          </w:p>
          <w:p w14:paraId="6AC5F8E2" w14:textId="1CD716A9" w:rsidR="00B866AF" w:rsidRPr="00295CB3" w:rsidRDefault="00B30491" w:rsidP="003E0EFA">
            <w:pPr>
              <w:spacing w:before="60" w:after="60"/>
              <w:rPr>
                <w:rFonts w:ascii="Times New Roman" w:hAnsi="Times New Roman" w:cs="Times New Roman"/>
                <w:b/>
                <w:bCs/>
                <w:sz w:val="23"/>
                <w:szCs w:val="23"/>
              </w:rPr>
            </w:pPr>
            <w:r w:rsidRPr="00295CB3">
              <w:rPr>
                <w:rFonts w:ascii="Times New Roman" w:hAnsi="Times New Roman" w:cs="Times New Roman"/>
                <w:b/>
                <w:bCs/>
                <w:sz w:val="23"/>
                <w:szCs w:val="23"/>
              </w:rPr>
              <w:t>Non</w:t>
            </w:r>
            <w:r w:rsidR="008114A5" w:rsidRPr="00295CB3">
              <w:rPr>
                <w:rFonts w:ascii="Times New Roman" w:hAnsi="Times New Roman" w:cs="Times New Roman"/>
                <w:b/>
                <w:bCs/>
                <w:sz w:val="23"/>
                <w:szCs w:val="23"/>
              </w:rPr>
              <w:t>-</w:t>
            </w:r>
            <w:r w:rsidRPr="00295CB3">
              <w:rPr>
                <w:rFonts w:ascii="Times New Roman" w:hAnsi="Times New Roman" w:cs="Times New Roman"/>
                <w:b/>
                <w:bCs/>
                <w:sz w:val="23"/>
                <w:szCs w:val="23"/>
              </w:rPr>
              <w:t xml:space="preserve">traditional </w:t>
            </w:r>
            <w:r w:rsidR="00A45D54" w:rsidRPr="00295CB3">
              <w:rPr>
                <w:rFonts w:ascii="Times New Roman" w:hAnsi="Times New Roman" w:cs="Times New Roman"/>
                <w:b/>
                <w:bCs/>
                <w:sz w:val="23"/>
                <w:szCs w:val="23"/>
              </w:rPr>
              <w:t>outputs</w:t>
            </w:r>
            <w:r w:rsidRPr="00295CB3">
              <w:rPr>
                <w:rFonts w:ascii="Times New Roman" w:hAnsi="Times New Roman" w:cs="Times New Roman"/>
                <w:b/>
                <w:bCs/>
                <w:sz w:val="23"/>
                <w:szCs w:val="23"/>
              </w:rPr>
              <w:t xml:space="preserve"> </w:t>
            </w:r>
          </w:p>
          <w:p w14:paraId="2EF0E676" w14:textId="73FFC056" w:rsidR="00B866AF" w:rsidRPr="00295CB3" w:rsidRDefault="00B866AF" w:rsidP="003E0EFA">
            <w:pPr>
              <w:rPr>
                <w:rFonts w:ascii="Times New Roman" w:hAnsi="Times New Roman" w:cs="Times New Roman"/>
                <w:sz w:val="23"/>
                <w:szCs w:val="23"/>
              </w:rPr>
            </w:pPr>
            <w:r w:rsidRPr="00295CB3">
              <w:rPr>
                <w:rFonts w:ascii="Times New Roman" w:hAnsi="Times New Roman" w:cs="Times New Roman"/>
                <w:sz w:val="23"/>
                <w:szCs w:val="23"/>
              </w:rPr>
              <w:t xml:space="preserve">As a parent and academic, </w:t>
            </w:r>
            <w:r w:rsidR="0076028A">
              <w:rPr>
                <w:rFonts w:ascii="Times New Roman" w:hAnsi="Times New Roman" w:cs="Times New Roman"/>
                <w:sz w:val="23"/>
                <w:szCs w:val="23"/>
              </w:rPr>
              <w:t>Victora has</w:t>
            </w:r>
            <w:r w:rsidRPr="00295CB3">
              <w:rPr>
                <w:rFonts w:ascii="Times New Roman" w:hAnsi="Times New Roman" w:cs="Times New Roman"/>
                <w:sz w:val="23"/>
                <w:szCs w:val="23"/>
              </w:rPr>
              <w:t xml:space="preserve"> contributed to writing non-traditional research outputs </w:t>
            </w:r>
            <w:r w:rsidR="00D43C97" w:rsidRPr="00295CB3">
              <w:rPr>
                <w:rFonts w:ascii="Times New Roman" w:hAnsi="Times New Roman" w:cs="Times New Roman"/>
                <w:sz w:val="23"/>
                <w:szCs w:val="23"/>
              </w:rPr>
              <w:t>and being interviewed by media outlets to</w:t>
            </w:r>
            <w:r w:rsidRPr="00295CB3">
              <w:rPr>
                <w:rFonts w:ascii="Times New Roman" w:hAnsi="Times New Roman" w:cs="Times New Roman"/>
                <w:sz w:val="23"/>
                <w:szCs w:val="23"/>
              </w:rPr>
              <w:t xml:space="preserve"> address critical topics. These </w:t>
            </w:r>
            <w:r w:rsidR="00D43C97" w:rsidRPr="00295CB3">
              <w:rPr>
                <w:rFonts w:ascii="Times New Roman" w:hAnsi="Times New Roman" w:cs="Times New Roman"/>
                <w:sz w:val="23"/>
                <w:szCs w:val="23"/>
              </w:rPr>
              <w:t xml:space="preserve">outputs </w:t>
            </w:r>
            <w:r w:rsidRPr="00295CB3">
              <w:rPr>
                <w:rFonts w:ascii="Times New Roman" w:hAnsi="Times New Roman" w:cs="Times New Roman"/>
                <w:sz w:val="23"/>
                <w:szCs w:val="23"/>
              </w:rPr>
              <w:t xml:space="preserve">aim to disseminate practical insights to a broader audience beyond academia, including parents, educators, policymakers, partners and alumni. These efforts are essential for informing public discourse, shaping policy discussions, and providing evidence-based guidance to stakeholders involved in early childhood education. </w:t>
            </w:r>
          </w:p>
          <w:p w14:paraId="63ADE049" w14:textId="77777777" w:rsidR="008114A5" w:rsidRPr="00295CB3" w:rsidRDefault="008114A5" w:rsidP="003E0EFA">
            <w:pPr>
              <w:rPr>
                <w:rFonts w:ascii="Times New Roman" w:hAnsi="Times New Roman" w:cs="Times New Roman"/>
                <w:sz w:val="23"/>
                <w:szCs w:val="23"/>
              </w:rPr>
            </w:pPr>
          </w:p>
          <w:p w14:paraId="006D7F0F" w14:textId="2FCB936B" w:rsidR="001872C5" w:rsidRPr="00987CB1" w:rsidRDefault="001872C5" w:rsidP="003E0EFA">
            <w:pPr>
              <w:rPr>
                <w:rFonts w:ascii="Times New Roman" w:hAnsi="Times New Roman" w:cs="Times New Roman"/>
                <w:sz w:val="23"/>
                <w:szCs w:val="23"/>
              </w:rPr>
            </w:pPr>
            <w:r w:rsidRPr="00295CB3">
              <w:rPr>
                <w:rFonts w:ascii="Times New Roman" w:hAnsi="Times New Roman" w:cs="Times New Roman"/>
                <w:sz w:val="23"/>
                <w:szCs w:val="23"/>
              </w:rPr>
              <w:t>Minson, V. (</w:t>
            </w:r>
            <w:r w:rsidR="00801823">
              <w:rPr>
                <w:rFonts w:ascii="Times New Roman" w:hAnsi="Times New Roman" w:cs="Times New Roman"/>
                <w:sz w:val="23"/>
                <w:szCs w:val="23"/>
              </w:rPr>
              <w:t>20</w:t>
            </w:r>
            <w:r w:rsidRPr="00295CB3">
              <w:rPr>
                <w:rFonts w:ascii="Times New Roman" w:hAnsi="Times New Roman" w:cs="Times New Roman"/>
                <w:sz w:val="23"/>
                <w:szCs w:val="23"/>
              </w:rPr>
              <w:t xml:space="preserve"> </w:t>
            </w:r>
            <w:r w:rsidR="00801823">
              <w:rPr>
                <w:rFonts w:ascii="Times New Roman" w:hAnsi="Times New Roman" w:cs="Times New Roman"/>
                <w:sz w:val="23"/>
                <w:szCs w:val="23"/>
              </w:rPr>
              <w:t>March</w:t>
            </w:r>
            <w:r w:rsidRPr="00295CB3">
              <w:rPr>
                <w:rFonts w:ascii="Times New Roman" w:hAnsi="Times New Roman" w:cs="Times New Roman"/>
                <w:sz w:val="23"/>
                <w:szCs w:val="23"/>
              </w:rPr>
              <w:t xml:space="preserve"> 20</w:t>
            </w:r>
            <w:r w:rsidR="00801823">
              <w:rPr>
                <w:rFonts w:ascii="Times New Roman" w:hAnsi="Times New Roman" w:cs="Times New Roman"/>
                <w:sz w:val="23"/>
                <w:szCs w:val="23"/>
              </w:rPr>
              <w:t xml:space="preserve">25). </w:t>
            </w:r>
            <w:hyperlink r:id="rId9" w:history="1">
              <w:r w:rsidR="00801823" w:rsidRPr="00987CB1">
                <w:rPr>
                  <w:rStyle w:val="Hyperlink"/>
                  <w:rFonts w:ascii="Times New Roman" w:hAnsi="Times New Roman" w:cs="Times New Roman"/>
                  <w:sz w:val="23"/>
                  <w:szCs w:val="23"/>
                </w:rPr>
                <w:t>How can you tell if your child’s daycare is good quality?</w:t>
              </w:r>
            </w:hyperlink>
            <w:r w:rsidRPr="00295CB3">
              <w:rPr>
                <w:rFonts w:ascii="Times New Roman" w:hAnsi="Times New Roman" w:cs="Times New Roman"/>
                <w:b/>
                <w:bCs/>
                <w:sz w:val="23"/>
                <w:szCs w:val="23"/>
              </w:rPr>
              <w:t xml:space="preserve"> </w:t>
            </w:r>
            <w:r w:rsidRPr="0076028A">
              <w:rPr>
                <w:rFonts w:ascii="Times New Roman" w:hAnsi="Times New Roman" w:cs="Times New Roman"/>
                <w:i/>
                <w:iCs/>
                <w:sz w:val="23"/>
                <w:szCs w:val="23"/>
              </w:rPr>
              <w:t>The Conversation</w:t>
            </w:r>
            <w:r w:rsidR="00B52047">
              <w:rPr>
                <w:rFonts w:ascii="Times New Roman" w:hAnsi="Times New Roman" w:cs="Times New Roman"/>
                <w:i/>
                <w:iCs/>
                <w:sz w:val="23"/>
                <w:szCs w:val="23"/>
              </w:rPr>
              <w:t>.</w:t>
            </w:r>
          </w:p>
          <w:p w14:paraId="176AFE12" w14:textId="77777777" w:rsidR="001872C5" w:rsidRDefault="001872C5" w:rsidP="003E0EFA">
            <w:pPr>
              <w:rPr>
                <w:rFonts w:ascii="Times New Roman" w:hAnsi="Times New Roman" w:cs="Times New Roman"/>
                <w:sz w:val="23"/>
                <w:szCs w:val="23"/>
              </w:rPr>
            </w:pPr>
          </w:p>
          <w:p w14:paraId="69499694" w14:textId="03B0243E" w:rsidR="00D43C97" w:rsidRPr="00295CB3" w:rsidRDefault="00D43C97" w:rsidP="003E0EFA">
            <w:pPr>
              <w:rPr>
                <w:rFonts w:ascii="Times New Roman" w:hAnsi="Times New Roman" w:cs="Times New Roman"/>
                <w:sz w:val="23"/>
                <w:szCs w:val="23"/>
              </w:rPr>
            </w:pPr>
            <w:r w:rsidRPr="00295CB3">
              <w:rPr>
                <w:rFonts w:ascii="Times New Roman" w:hAnsi="Times New Roman" w:cs="Times New Roman"/>
                <w:sz w:val="23"/>
                <w:szCs w:val="23"/>
              </w:rPr>
              <w:t xml:space="preserve">Constantinou, M. (September 2024). </w:t>
            </w:r>
            <w:r w:rsidRPr="00295CB3">
              <w:rPr>
                <w:rFonts w:ascii="Times New Roman" w:hAnsi="Times New Roman" w:cs="Times New Roman"/>
                <w:sz w:val="23"/>
                <w:szCs w:val="23"/>
                <w:lang w:val="en-AU"/>
              </w:rPr>
              <w:t>Valuing the work of early childhood educator</w:t>
            </w:r>
            <w:r w:rsidRPr="00295CB3">
              <w:rPr>
                <w:rFonts w:ascii="Times New Roman" w:hAnsi="Times New Roman" w:cs="Times New Roman"/>
                <w:sz w:val="23"/>
                <w:szCs w:val="23"/>
              </w:rPr>
              <w:t xml:space="preserve">s. </w:t>
            </w:r>
            <w:r w:rsidRPr="0076028A">
              <w:rPr>
                <w:rFonts w:ascii="Times New Roman" w:hAnsi="Times New Roman" w:cs="Times New Roman"/>
                <w:i/>
                <w:iCs/>
                <w:sz w:val="23"/>
                <w:szCs w:val="23"/>
              </w:rPr>
              <w:t>ACU Impact</w:t>
            </w:r>
            <w:r w:rsidRPr="00295CB3">
              <w:rPr>
                <w:rFonts w:ascii="Times New Roman" w:hAnsi="Times New Roman" w:cs="Times New Roman"/>
                <w:sz w:val="23"/>
                <w:szCs w:val="23"/>
              </w:rPr>
              <w:t xml:space="preserve"> (interview). </w:t>
            </w:r>
            <w:hyperlink r:id="rId10" w:history="1">
              <w:r w:rsidRPr="00295CB3">
                <w:rPr>
                  <w:rStyle w:val="Hyperlink"/>
                  <w:rFonts w:ascii="Times New Roman" w:hAnsi="Times New Roman" w:cs="Times New Roman"/>
                  <w:sz w:val="23"/>
                  <w:szCs w:val="23"/>
                </w:rPr>
                <w:t>https://www.impact.acu.edu.au/career/valuing-the-work-of-early-childhood-educators</w:t>
              </w:r>
            </w:hyperlink>
          </w:p>
          <w:p w14:paraId="35BB30BD" w14:textId="77777777" w:rsidR="00D43C97" w:rsidRPr="00295CB3" w:rsidRDefault="00D43C97" w:rsidP="003E0EFA">
            <w:pPr>
              <w:rPr>
                <w:rFonts w:ascii="Times New Roman" w:hAnsi="Times New Roman" w:cs="Times New Roman"/>
                <w:sz w:val="23"/>
                <w:szCs w:val="23"/>
              </w:rPr>
            </w:pPr>
          </w:p>
          <w:p w14:paraId="07B77708" w14:textId="21112C88" w:rsidR="00D43C97" w:rsidRPr="0076028A" w:rsidRDefault="00D43C97" w:rsidP="003E0EFA">
            <w:pPr>
              <w:rPr>
                <w:rFonts w:ascii="Times New Roman" w:hAnsi="Times New Roman" w:cs="Times New Roman"/>
                <w:i/>
                <w:iCs/>
                <w:sz w:val="23"/>
                <w:szCs w:val="23"/>
              </w:rPr>
            </w:pPr>
            <w:r w:rsidRPr="00295CB3">
              <w:rPr>
                <w:rFonts w:ascii="Times New Roman" w:hAnsi="Times New Roman" w:cs="Times New Roman"/>
                <w:sz w:val="23"/>
                <w:szCs w:val="23"/>
              </w:rPr>
              <w:t xml:space="preserve">Minson, V. (19 June 2024). </w:t>
            </w:r>
            <w:hyperlink r:id="rId11" w:anchor=":~:text=Early%20education%20is%20not%20just%20'care'&amp;text=Play%20(both%20initiated%20by%20children,social%2C%20literacy%20and%20numeracy%20skills." w:history="1">
              <w:r w:rsidRPr="00295CB3">
                <w:rPr>
                  <w:rStyle w:val="Hyperlink"/>
                  <w:rFonts w:ascii="Times New Roman" w:hAnsi="Times New Roman" w:cs="Times New Roman"/>
                  <w:sz w:val="23"/>
                  <w:szCs w:val="23"/>
                </w:rPr>
                <w:t>Early childhood educators are not ‘babysitters’</w:t>
              </w:r>
            </w:hyperlink>
            <w:r w:rsidRPr="00295CB3">
              <w:rPr>
                <w:rFonts w:ascii="Times New Roman" w:hAnsi="Times New Roman" w:cs="Times New Roman"/>
                <w:sz w:val="23"/>
                <w:szCs w:val="23"/>
              </w:rPr>
              <w:t>. What do their jobs really involve?</w:t>
            </w:r>
            <w:r w:rsidRPr="00295CB3">
              <w:rPr>
                <w:rFonts w:ascii="Times New Roman" w:hAnsi="Times New Roman" w:cs="Times New Roman"/>
                <w:b/>
                <w:bCs/>
                <w:sz w:val="23"/>
                <w:szCs w:val="23"/>
              </w:rPr>
              <w:t xml:space="preserve"> </w:t>
            </w:r>
            <w:r w:rsidRPr="0076028A">
              <w:rPr>
                <w:rFonts w:ascii="Times New Roman" w:hAnsi="Times New Roman" w:cs="Times New Roman"/>
                <w:i/>
                <w:iCs/>
                <w:sz w:val="23"/>
                <w:szCs w:val="23"/>
              </w:rPr>
              <w:t>The Conversation</w:t>
            </w:r>
            <w:r w:rsidR="00B52047">
              <w:rPr>
                <w:rFonts w:ascii="Times New Roman" w:hAnsi="Times New Roman" w:cs="Times New Roman"/>
                <w:i/>
                <w:iCs/>
                <w:sz w:val="23"/>
                <w:szCs w:val="23"/>
              </w:rPr>
              <w:t>.</w:t>
            </w:r>
          </w:p>
          <w:p w14:paraId="77772F82" w14:textId="77777777" w:rsidR="008114A5" w:rsidRPr="00295CB3" w:rsidRDefault="008114A5" w:rsidP="003E0EFA">
            <w:pPr>
              <w:rPr>
                <w:rFonts w:ascii="Times New Roman" w:hAnsi="Times New Roman" w:cs="Times New Roman"/>
                <w:sz w:val="23"/>
                <w:szCs w:val="23"/>
              </w:rPr>
            </w:pPr>
          </w:p>
          <w:p w14:paraId="26936617" w14:textId="6C5E2545" w:rsidR="00054E29" w:rsidRPr="00295CB3" w:rsidRDefault="00C9755D" w:rsidP="003E0EFA">
            <w:pPr>
              <w:rPr>
                <w:rStyle w:val="Hyperlink"/>
                <w:rFonts w:ascii="Times New Roman" w:hAnsi="Times New Roman" w:cs="Times New Roman"/>
                <w:sz w:val="23"/>
                <w:szCs w:val="23"/>
              </w:rPr>
            </w:pPr>
            <w:r w:rsidRPr="00295CB3">
              <w:rPr>
                <w:rFonts w:ascii="Times New Roman" w:hAnsi="Times New Roman" w:cs="Times New Roman"/>
                <w:sz w:val="23"/>
                <w:szCs w:val="23"/>
              </w:rPr>
              <w:t xml:space="preserve">Borg, R., </w:t>
            </w:r>
            <w:proofErr w:type="spellStart"/>
            <w:r w:rsidRPr="00295CB3">
              <w:rPr>
                <w:rFonts w:ascii="Times New Roman" w:hAnsi="Times New Roman" w:cs="Times New Roman"/>
                <w:sz w:val="23"/>
                <w:szCs w:val="23"/>
              </w:rPr>
              <w:t>Delibasic</w:t>
            </w:r>
            <w:proofErr w:type="spellEnd"/>
            <w:r w:rsidRPr="00295CB3">
              <w:rPr>
                <w:rFonts w:ascii="Times New Roman" w:hAnsi="Times New Roman" w:cs="Times New Roman"/>
                <w:sz w:val="23"/>
                <w:szCs w:val="23"/>
              </w:rPr>
              <w:t xml:space="preserve">, S. (8 June 2024). </w:t>
            </w:r>
            <w:r w:rsidR="00054E29" w:rsidRPr="00295CB3">
              <w:rPr>
                <w:rFonts w:ascii="Times New Roman" w:hAnsi="Times New Roman" w:cs="Times New Roman"/>
                <w:sz w:val="23"/>
                <w:szCs w:val="23"/>
                <w:lang w:val="en-AU"/>
              </w:rPr>
              <w:t xml:space="preserve">Why parents are picking private and </w:t>
            </w:r>
            <w:r w:rsidR="0076028A" w:rsidRPr="00295CB3">
              <w:rPr>
                <w:rFonts w:ascii="Times New Roman" w:hAnsi="Times New Roman" w:cs="Times New Roman"/>
                <w:sz w:val="23"/>
                <w:szCs w:val="23"/>
                <w:lang w:val="en-AU"/>
              </w:rPr>
              <w:t>independently run</w:t>
            </w:r>
            <w:r w:rsidR="00054E29" w:rsidRPr="00295CB3">
              <w:rPr>
                <w:rFonts w:ascii="Times New Roman" w:hAnsi="Times New Roman" w:cs="Times New Roman"/>
                <w:sz w:val="23"/>
                <w:szCs w:val="23"/>
                <w:lang w:val="en-AU"/>
              </w:rPr>
              <w:t xml:space="preserve"> kinder services over government centres</w:t>
            </w:r>
            <w:r w:rsidRPr="00295CB3">
              <w:rPr>
                <w:rFonts w:ascii="Times New Roman" w:hAnsi="Times New Roman" w:cs="Times New Roman"/>
                <w:sz w:val="23"/>
                <w:szCs w:val="23"/>
                <w:lang w:val="en-AU"/>
              </w:rPr>
              <w:t xml:space="preserve">. </w:t>
            </w:r>
            <w:r w:rsidRPr="0076028A">
              <w:rPr>
                <w:rFonts w:ascii="Times New Roman" w:hAnsi="Times New Roman" w:cs="Times New Roman"/>
                <w:i/>
                <w:iCs/>
                <w:sz w:val="23"/>
                <w:szCs w:val="23"/>
              </w:rPr>
              <w:t>Sunday Herald Sun</w:t>
            </w:r>
            <w:r w:rsidRPr="00295CB3">
              <w:rPr>
                <w:rFonts w:ascii="Times New Roman" w:hAnsi="Times New Roman" w:cs="Times New Roman"/>
                <w:sz w:val="23"/>
                <w:szCs w:val="23"/>
              </w:rPr>
              <w:t>.</w:t>
            </w:r>
            <w:r w:rsidRPr="00295CB3">
              <w:rPr>
                <w:rFonts w:ascii="Times New Roman" w:hAnsi="Times New Roman" w:cs="Times New Roman"/>
                <w:b/>
                <w:bCs/>
                <w:sz w:val="23"/>
                <w:szCs w:val="23"/>
              </w:rPr>
              <w:t xml:space="preserve"> </w:t>
            </w:r>
            <w:hyperlink r:id="rId12" w:history="1">
              <w:r w:rsidRPr="00295CB3">
                <w:rPr>
                  <w:rStyle w:val="Hyperlink"/>
                  <w:rFonts w:ascii="Times New Roman" w:hAnsi="Times New Roman" w:cs="Times New Roman"/>
                  <w:sz w:val="23"/>
                  <w:szCs w:val="23"/>
                </w:rPr>
                <w:t>Private kinder fees: more Vic parents choosing independent early learning centres | Herald Sun</w:t>
              </w:r>
            </w:hyperlink>
          </w:p>
          <w:p w14:paraId="5D41D3A0" w14:textId="77777777" w:rsidR="00D43C97" w:rsidRPr="00295CB3" w:rsidRDefault="00D43C97" w:rsidP="003E0EFA">
            <w:pPr>
              <w:rPr>
                <w:rStyle w:val="Hyperlink"/>
                <w:rFonts w:ascii="Times New Roman" w:hAnsi="Times New Roman" w:cs="Times New Roman"/>
                <w:sz w:val="23"/>
                <w:szCs w:val="23"/>
              </w:rPr>
            </w:pPr>
          </w:p>
          <w:p w14:paraId="5C291DE1" w14:textId="190E8F8B" w:rsidR="00D43C97" w:rsidRPr="00295CB3" w:rsidRDefault="00D43C97" w:rsidP="003E0EFA">
            <w:pPr>
              <w:rPr>
                <w:rFonts w:ascii="Times New Roman" w:hAnsi="Times New Roman" w:cs="Times New Roman"/>
                <w:sz w:val="23"/>
                <w:szCs w:val="23"/>
                <w:lang w:val="en-AU"/>
              </w:rPr>
            </w:pPr>
            <w:r w:rsidRPr="00295CB3">
              <w:rPr>
                <w:rFonts w:ascii="Times New Roman" w:hAnsi="Times New Roman" w:cs="Times New Roman"/>
                <w:sz w:val="23"/>
                <w:szCs w:val="23"/>
              </w:rPr>
              <w:t xml:space="preserve">Convery, H. (23 </w:t>
            </w:r>
            <w:r w:rsidR="0076028A" w:rsidRPr="00295CB3">
              <w:rPr>
                <w:rFonts w:ascii="Times New Roman" w:hAnsi="Times New Roman" w:cs="Times New Roman"/>
                <w:sz w:val="23"/>
                <w:szCs w:val="23"/>
              </w:rPr>
              <w:t>April</w:t>
            </w:r>
            <w:r w:rsidRPr="00295CB3">
              <w:rPr>
                <w:rFonts w:ascii="Times New Roman" w:hAnsi="Times New Roman" w:cs="Times New Roman"/>
                <w:sz w:val="23"/>
                <w:szCs w:val="23"/>
              </w:rPr>
              <w:t xml:space="preserve"> 2024). </w:t>
            </w:r>
            <w:r w:rsidRPr="00295CB3">
              <w:rPr>
                <w:rFonts w:ascii="Times New Roman" w:hAnsi="Times New Roman" w:cs="Times New Roman"/>
                <w:sz w:val="23"/>
                <w:szCs w:val="23"/>
                <w:lang w:val="en-AU"/>
              </w:rPr>
              <w:t xml:space="preserve">A Fast Way to Become an ECT. </w:t>
            </w:r>
            <w:proofErr w:type="spellStart"/>
            <w:r w:rsidRPr="0076028A">
              <w:rPr>
                <w:rFonts w:ascii="Times New Roman" w:hAnsi="Times New Roman" w:cs="Times New Roman"/>
                <w:i/>
                <w:iCs/>
                <w:sz w:val="23"/>
                <w:szCs w:val="23"/>
                <w:lang w:val="en-AU"/>
              </w:rPr>
              <w:t>KindiCare</w:t>
            </w:r>
            <w:proofErr w:type="spellEnd"/>
            <w:r w:rsidRPr="00295CB3">
              <w:rPr>
                <w:rFonts w:ascii="Times New Roman" w:hAnsi="Times New Roman" w:cs="Times New Roman"/>
                <w:sz w:val="23"/>
                <w:szCs w:val="23"/>
                <w:lang w:val="en-AU"/>
              </w:rPr>
              <w:t xml:space="preserve"> (interview) </w:t>
            </w:r>
            <w:hyperlink r:id="rId13" w:history="1">
              <w:r w:rsidRPr="00295CB3">
                <w:rPr>
                  <w:rStyle w:val="Hyperlink"/>
                  <w:rFonts w:ascii="Times New Roman" w:hAnsi="Times New Roman" w:cs="Times New Roman"/>
                  <w:sz w:val="23"/>
                  <w:szCs w:val="23"/>
                  <w:lang w:val="en-AU"/>
                </w:rPr>
                <w:t>https://kindicare.com/career-advice-for-childcare-job-seekers/a-fast-way-to-become-an-ect</w:t>
              </w:r>
            </w:hyperlink>
          </w:p>
          <w:p w14:paraId="77C21D0B" w14:textId="77777777" w:rsidR="00D43C97" w:rsidRPr="00295CB3" w:rsidRDefault="00D43C97" w:rsidP="003E0EFA">
            <w:pPr>
              <w:rPr>
                <w:rFonts w:ascii="Times New Roman" w:hAnsi="Times New Roman" w:cs="Times New Roman"/>
                <w:sz w:val="23"/>
                <w:szCs w:val="23"/>
              </w:rPr>
            </w:pPr>
          </w:p>
          <w:p w14:paraId="0B36CEAA" w14:textId="6670273A" w:rsidR="008B0C6C" w:rsidRPr="00295CB3" w:rsidRDefault="00FA2318" w:rsidP="003E0EFA">
            <w:pPr>
              <w:rPr>
                <w:rFonts w:ascii="Times New Roman" w:hAnsi="Times New Roman" w:cs="Times New Roman"/>
                <w:sz w:val="23"/>
                <w:szCs w:val="23"/>
              </w:rPr>
            </w:pPr>
            <w:r w:rsidRPr="00295CB3">
              <w:rPr>
                <w:rFonts w:ascii="Times New Roman" w:hAnsi="Times New Roman" w:cs="Times New Roman"/>
                <w:sz w:val="23"/>
                <w:szCs w:val="23"/>
              </w:rPr>
              <w:t>Smith, M. (</w:t>
            </w:r>
            <w:r w:rsidR="008B0C6C" w:rsidRPr="00295CB3">
              <w:rPr>
                <w:rFonts w:ascii="Times New Roman" w:hAnsi="Times New Roman" w:cs="Times New Roman"/>
                <w:sz w:val="23"/>
                <w:szCs w:val="23"/>
              </w:rPr>
              <w:t xml:space="preserve">5 February 2024). </w:t>
            </w:r>
            <w:r w:rsidR="008B0C6C" w:rsidRPr="00295CB3">
              <w:rPr>
                <w:rFonts w:ascii="Times New Roman" w:hAnsi="Times New Roman" w:cs="Times New Roman"/>
                <w:sz w:val="23"/>
                <w:szCs w:val="23"/>
                <w:lang w:val="en-AU"/>
              </w:rPr>
              <w:t>New kinder teachers fast-tracked to help fill staff shortages</w:t>
            </w:r>
            <w:r w:rsidR="008B0C6C" w:rsidRPr="0076028A">
              <w:rPr>
                <w:rFonts w:ascii="Times New Roman" w:hAnsi="Times New Roman" w:cs="Times New Roman"/>
                <w:i/>
                <w:iCs/>
                <w:sz w:val="23"/>
                <w:szCs w:val="23"/>
                <w:lang w:val="en-AU"/>
              </w:rPr>
              <w:t xml:space="preserve">. </w:t>
            </w:r>
            <w:r w:rsidR="008B0C6C" w:rsidRPr="0076028A">
              <w:rPr>
                <w:rFonts w:ascii="Times New Roman" w:hAnsi="Times New Roman" w:cs="Times New Roman"/>
                <w:i/>
                <w:iCs/>
                <w:sz w:val="23"/>
                <w:szCs w:val="23"/>
              </w:rPr>
              <w:t>The Courier (Ballarat).</w:t>
            </w:r>
            <w:r w:rsidR="008B0C6C" w:rsidRPr="00295CB3">
              <w:rPr>
                <w:rFonts w:ascii="Times New Roman" w:hAnsi="Times New Roman" w:cs="Times New Roman"/>
                <w:sz w:val="23"/>
                <w:szCs w:val="23"/>
              </w:rPr>
              <w:t xml:space="preserve"> </w:t>
            </w:r>
            <w:hyperlink r:id="rId14" w:history="1">
              <w:r w:rsidR="00EB0E37" w:rsidRPr="00295CB3">
                <w:rPr>
                  <w:rStyle w:val="Hyperlink"/>
                  <w:rFonts w:ascii="Times New Roman" w:hAnsi="Times New Roman" w:cs="Times New Roman"/>
                  <w:sz w:val="23"/>
                  <w:szCs w:val="23"/>
                </w:rPr>
                <w:t>New ACU early childhood degree training more kinder teachers | The Courier | Ballarat, VIC</w:t>
              </w:r>
            </w:hyperlink>
          </w:p>
          <w:p w14:paraId="4E17AF7A" w14:textId="77777777" w:rsidR="00EB0E37" w:rsidRDefault="00EB0E37" w:rsidP="003E0EFA">
            <w:pPr>
              <w:rPr>
                <w:rFonts w:ascii="Times New Roman" w:hAnsi="Times New Roman" w:cs="Times New Roman"/>
                <w:sz w:val="23"/>
                <w:szCs w:val="23"/>
                <w:lang w:val="en-AU"/>
              </w:rPr>
            </w:pPr>
          </w:p>
          <w:p w14:paraId="6409928F" w14:textId="77777777" w:rsidR="006168AA" w:rsidRPr="00295CB3" w:rsidRDefault="006168AA" w:rsidP="003E0EFA">
            <w:pPr>
              <w:rPr>
                <w:rFonts w:ascii="Times New Roman" w:hAnsi="Times New Roman" w:cs="Times New Roman"/>
                <w:sz w:val="23"/>
                <w:szCs w:val="23"/>
              </w:rPr>
            </w:pPr>
            <w:r w:rsidRPr="00295CB3">
              <w:rPr>
                <w:rFonts w:ascii="Times New Roman" w:hAnsi="Times New Roman" w:cs="Times New Roman"/>
                <w:sz w:val="23"/>
                <w:szCs w:val="23"/>
              </w:rPr>
              <w:t>Harris, C. (</w:t>
            </w:r>
            <w:r>
              <w:rPr>
                <w:rFonts w:ascii="Times New Roman" w:hAnsi="Times New Roman" w:cs="Times New Roman"/>
                <w:sz w:val="23"/>
                <w:szCs w:val="23"/>
              </w:rPr>
              <w:t xml:space="preserve">31 January </w:t>
            </w:r>
            <w:r w:rsidRPr="00295CB3">
              <w:rPr>
                <w:rFonts w:ascii="Times New Roman" w:hAnsi="Times New Roman" w:cs="Times New Roman"/>
                <w:sz w:val="23"/>
                <w:szCs w:val="23"/>
              </w:rPr>
              <w:t xml:space="preserve">2024). More kids are starting Kindy late. </w:t>
            </w:r>
            <w:r w:rsidRPr="0076028A">
              <w:rPr>
                <w:rFonts w:ascii="Times New Roman" w:hAnsi="Times New Roman" w:cs="Times New Roman"/>
                <w:i/>
                <w:iCs/>
                <w:sz w:val="23"/>
                <w:szCs w:val="23"/>
              </w:rPr>
              <w:t>The Sydney Morning Herald</w:t>
            </w:r>
            <w:r w:rsidRPr="00295CB3">
              <w:rPr>
                <w:rFonts w:ascii="Times New Roman" w:hAnsi="Times New Roman" w:cs="Times New Roman"/>
                <w:sz w:val="23"/>
                <w:szCs w:val="23"/>
              </w:rPr>
              <w:t xml:space="preserve">. </w:t>
            </w:r>
            <w:hyperlink r:id="rId15" w:history="1">
              <w:r w:rsidRPr="00295CB3">
                <w:rPr>
                  <w:rStyle w:val="Hyperlink"/>
                  <w:rFonts w:ascii="Times New Roman" w:hAnsi="Times New Roman" w:cs="Times New Roman"/>
                  <w:sz w:val="23"/>
                  <w:szCs w:val="23"/>
                </w:rPr>
                <w:t>Kindergarten students starting at later age (smh.com.au)</w:t>
              </w:r>
            </w:hyperlink>
          </w:p>
          <w:p w14:paraId="66519D39" w14:textId="77777777" w:rsidR="006168AA" w:rsidRPr="00295CB3" w:rsidRDefault="006168AA" w:rsidP="003E0EFA">
            <w:pPr>
              <w:rPr>
                <w:rFonts w:ascii="Times New Roman" w:hAnsi="Times New Roman" w:cs="Times New Roman"/>
                <w:sz w:val="23"/>
                <w:szCs w:val="23"/>
                <w:lang w:val="en-AU"/>
              </w:rPr>
            </w:pPr>
          </w:p>
          <w:p w14:paraId="202068A3" w14:textId="6238024A" w:rsidR="00FB7C62" w:rsidRDefault="00CC77E2" w:rsidP="003E0EFA">
            <w:r w:rsidRPr="00295CB3">
              <w:rPr>
                <w:rFonts w:ascii="Times New Roman" w:hAnsi="Times New Roman" w:cs="Times New Roman"/>
                <w:sz w:val="23"/>
                <w:szCs w:val="23"/>
                <w:lang w:val="en-AU"/>
              </w:rPr>
              <w:t>Lucas, R. (</w:t>
            </w:r>
            <w:r w:rsidR="00E145AA" w:rsidRPr="00295CB3">
              <w:rPr>
                <w:rFonts w:ascii="Times New Roman" w:hAnsi="Times New Roman" w:cs="Times New Roman"/>
                <w:sz w:val="23"/>
                <w:szCs w:val="23"/>
                <w:lang w:val="en-AU"/>
              </w:rPr>
              <w:t xml:space="preserve">23 </w:t>
            </w:r>
            <w:r w:rsidRPr="00295CB3">
              <w:rPr>
                <w:rFonts w:ascii="Times New Roman" w:hAnsi="Times New Roman" w:cs="Times New Roman"/>
                <w:sz w:val="23"/>
                <w:szCs w:val="23"/>
                <w:lang w:val="en-AU"/>
              </w:rPr>
              <w:t xml:space="preserve">January </w:t>
            </w:r>
            <w:r w:rsidR="00E145AA" w:rsidRPr="00295CB3">
              <w:rPr>
                <w:rFonts w:ascii="Times New Roman" w:hAnsi="Times New Roman" w:cs="Times New Roman"/>
                <w:sz w:val="23"/>
                <w:szCs w:val="23"/>
                <w:lang w:val="en-AU"/>
              </w:rPr>
              <w:t xml:space="preserve">2024). ACU graduates ready to lead classrooms after 18-month short course. </w:t>
            </w:r>
            <w:r w:rsidR="00E145AA" w:rsidRPr="0076028A">
              <w:rPr>
                <w:rFonts w:ascii="Times New Roman" w:hAnsi="Times New Roman" w:cs="Times New Roman"/>
                <w:i/>
                <w:iCs/>
                <w:sz w:val="23"/>
                <w:szCs w:val="23"/>
                <w:lang w:val="en-AU"/>
              </w:rPr>
              <w:t>The Sector.</w:t>
            </w:r>
            <w:r w:rsidR="00E145AA" w:rsidRPr="00295CB3">
              <w:rPr>
                <w:rFonts w:ascii="Times New Roman" w:hAnsi="Times New Roman" w:cs="Times New Roman"/>
                <w:sz w:val="23"/>
                <w:szCs w:val="23"/>
                <w:lang w:val="en-AU"/>
              </w:rPr>
              <w:t xml:space="preserve"> </w:t>
            </w:r>
            <w:hyperlink r:id="rId16" w:history="1">
              <w:r w:rsidR="00E145AA" w:rsidRPr="00295CB3">
                <w:rPr>
                  <w:rStyle w:val="Hyperlink"/>
                  <w:rFonts w:ascii="Times New Roman" w:hAnsi="Times New Roman" w:cs="Times New Roman"/>
                  <w:sz w:val="23"/>
                  <w:szCs w:val="23"/>
                </w:rPr>
                <w:t>ACU graduates from short course are ready to teach (thesector.com.au)</w:t>
              </w:r>
            </w:hyperlink>
          </w:p>
          <w:p w14:paraId="27CAE412" w14:textId="77777777" w:rsidR="001A6561" w:rsidRDefault="001A6561" w:rsidP="003E0EFA"/>
          <w:p w14:paraId="09D090AA" w14:textId="0716C7BD" w:rsidR="001A6561" w:rsidRPr="0076028A" w:rsidRDefault="001A6561" w:rsidP="003E0EFA">
            <w:pPr>
              <w:rPr>
                <w:rFonts w:ascii="Times New Roman" w:hAnsi="Times New Roman" w:cs="Times New Roman"/>
                <w:i/>
                <w:iCs/>
                <w:sz w:val="23"/>
                <w:szCs w:val="23"/>
              </w:rPr>
            </w:pPr>
            <w:r w:rsidRPr="00295CB3">
              <w:rPr>
                <w:rFonts w:ascii="Times New Roman" w:hAnsi="Times New Roman" w:cs="Times New Roman"/>
                <w:sz w:val="23"/>
                <w:szCs w:val="23"/>
              </w:rPr>
              <w:t xml:space="preserve">Highfield, K., Minson, V. (29 August 2023). </w:t>
            </w:r>
            <w:hyperlink r:id="rId17" w:history="1">
              <w:r w:rsidRPr="00295CB3">
                <w:rPr>
                  <w:rStyle w:val="Hyperlink"/>
                  <w:rFonts w:ascii="Times New Roman" w:hAnsi="Times New Roman" w:cs="Times New Roman"/>
                  <w:sz w:val="23"/>
                  <w:szCs w:val="23"/>
                </w:rPr>
                <w:t>How can I tell if my child is ready to start school next year</w:t>
              </w:r>
            </w:hyperlink>
            <w:r w:rsidRPr="00295CB3">
              <w:rPr>
                <w:rFonts w:ascii="Times New Roman" w:hAnsi="Times New Roman" w:cs="Times New Roman"/>
                <w:sz w:val="23"/>
                <w:szCs w:val="23"/>
              </w:rPr>
              <w:t xml:space="preserve">? </w:t>
            </w:r>
            <w:r w:rsidRPr="0076028A">
              <w:rPr>
                <w:rFonts w:ascii="Times New Roman" w:hAnsi="Times New Roman" w:cs="Times New Roman"/>
                <w:i/>
                <w:iCs/>
                <w:sz w:val="23"/>
                <w:szCs w:val="23"/>
              </w:rPr>
              <w:t>The Conversation.</w:t>
            </w:r>
          </w:p>
          <w:p w14:paraId="01AB91D7" w14:textId="77777777" w:rsidR="001A6561" w:rsidRPr="00295CB3" w:rsidRDefault="001A6561" w:rsidP="003E0EFA">
            <w:pPr>
              <w:rPr>
                <w:rFonts w:ascii="Times New Roman" w:hAnsi="Times New Roman" w:cs="Times New Roman"/>
                <w:sz w:val="23"/>
                <w:szCs w:val="23"/>
                <w:lang w:val="en-AU"/>
              </w:rPr>
            </w:pPr>
          </w:p>
          <w:p w14:paraId="32BFB1AF" w14:textId="75E3BB41" w:rsidR="00B30491" w:rsidRPr="00B52047" w:rsidRDefault="001D680F" w:rsidP="003E0EFA">
            <w:pPr>
              <w:rPr>
                <w:rFonts w:ascii="Times New Roman" w:hAnsi="Times New Roman" w:cs="Times New Roman"/>
                <w:sz w:val="23"/>
                <w:szCs w:val="23"/>
              </w:rPr>
            </w:pPr>
            <w:r w:rsidRPr="00B52047">
              <w:rPr>
                <w:rFonts w:ascii="Times New Roman" w:hAnsi="Times New Roman" w:cs="Times New Roman"/>
                <w:sz w:val="23"/>
                <w:szCs w:val="23"/>
                <w:lang w:val="en-AU"/>
              </w:rPr>
              <w:t xml:space="preserve">Victoria </w:t>
            </w:r>
            <w:r w:rsidRPr="00487CF2">
              <w:rPr>
                <w:rFonts w:ascii="Times New Roman" w:hAnsi="Times New Roman" w:cs="Times New Roman"/>
              </w:rPr>
              <w:t>has achieved media coverage for her work with ABC Ballarat</w:t>
            </w:r>
            <w:r w:rsidR="00987CB1" w:rsidRPr="00487CF2">
              <w:rPr>
                <w:rFonts w:ascii="Times New Roman" w:hAnsi="Times New Roman" w:cs="Times New Roman"/>
              </w:rPr>
              <w:t xml:space="preserve"> &amp; Newcastle</w:t>
            </w:r>
            <w:r w:rsidRPr="00487CF2">
              <w:rPr>
                <w:rFonts w:ascii="Times New Roman" w:hAnsi="Times New Roman" w:cs="Times New Roman"/>
              </w:rPr>
              <w:t xml:space="preserve"> (live radio interview)</w:t>
            </w:r>
            <w:r w:rsidR="00987CB1" w:rsidRPr="00487CF2">
              <w:rPr>
                <w:rFonts w:ascii="Times New Roman" w:hAnsi="Times New Roman" w:cs="Times New Roman"/>
              </w:rPr>
              <w:t xml:space="preserve">, </w:t>
            </w:r>
            <w:r w:rsidR="00ED384B" w:rsidRPr="00487CF2">
              <w:rPr>
                <w:rFonts w:ascii="Times New Roman" w:hAnsi="Times New Roman" w:cs="Times New Roman"/>
              </w:rPr>
              <w:t>Hope</w:t>
            </w:r>
            <w:r w:rsidR="00987CB1" w:rsidRPr="00487CF2">
              <w:rPr>
                <w:rFonts w:ascii="Times New Roman" w:hAnsi="Times New Roman" w:cs="Times New Roman"/>
              </w:rPr>
              <w:t xml:space="preserve"> FM and </w:t>
            </w:r>
            <w:r w:rsidRPr="00487CF2">
              <w:rPr>
                <w:rFonts w:ascii="Times New Roman" w:hAnsi="Times New Roman" w:cs="Times New Roman"/>
              </w:rPr>
              <w:t>WIN News (TV interview)</w:t>
            </w:r>
          </w:p>
        </w:tc>
      </w:tr>
      <w:tr w:rsidR="006E369F" w:rsidRPr="00295CB3" w14:paraId="59F49411" w14:textId="77777777" w:rsidTr="006E369F">
        <w:tc>
          <w:tcPr>
            <w:tcW w:w="10916" w:type="dxa"/>
            <w:shd w:val="clear" w:color="auto" w:fill="E7E6E6" w:themeFill="background2"/>
          </w:tcPr>
          <w:p w14:paraId="68B3EF6A" w14:textId="07DF259C" w:rsidR="006E369F" w:rsidRPr="00295CB3" w:rsidRDefault="006E369F" w:rsidP="003E0EFA">
            <w:pPr>
              <w:rPr>
                <w:rFonts w:ascii="Times New Roman" w:hAnsi="Times New Roman" w:cs="Times New Roman"/>
                <w:b/>
                <w:bCs/>
                <w:sz w:val="23"/>
                <w:szCs w:val="23"/>
              </w:rPr>
            </w:pPr>
            <w:r w:rsidRPr="00295CB3">
              <w:rPr>
                <w:rFonts w:ascii="Times New Roman" w:hAnsi="Times New Roman" w:cs="Times New Roman"/>
                <w:b/>
                <w:bCs/>
                <w:sz w:val="23"/>
                <w:szCs w:val="23"/>
              </w:rPr>
              <w:lastRenderedPageBreak/>
              <w:t>Awards</w:t>
            </w:r>
          </w:p>
        </w:tc>
      </w:tr>
      <w:tr w:rsidR="006E369F" w:rsidRPr="00295CB3" w14:paraId="4D809A01" w14:textId="77777777" w:rsidTr="006E369F">
        <w:tc>
          <w:tcPr>
            <w:tcW w:w="10916" w:type="dxa"/>
            <w:shd w:val="clear" w:color="auto" w:fill="FFFFFF" w:themeFill="background1"/>
          </w:tcPr>
          <w:p w14:paraId="1109346C" w14:textId="117AC25F" w:rsidR="0076382D" w:rsidRPr="00295CB3" w:rsidRDefault="0076382D" w:rsidP="003E0EFA">
            <w:pPr>
              <w:spacing w:before="60" w:after="60"/>
              <w:contextualSpacing/>
              <w:rPr>
                <w:rFonts w:ascii="Times New Roman" w:hAnsi="Times New Roman" w:cs="Times New Roman"/>
                <w:b/>
                <w:bCs/>
                <w:color w:val="000000" w:themeColor="text1"/>
                <w:sz w:val="23"/>
                <w:szCs w:val="23"/>
              </w:rPr>
            </w:pPr>
            <w:r w:rsidRPr="00295CB3">
              <w:rPr>
                <w:rFonts w:ascii="Times New Roman" w:hAnsi="Times New Roman" w:cs="Times New Roman"/>
                <w:b/>
                <w:bCs/>
                <w:color w:val="000000" w:themeColor="text1"/>
                <w:sz w:val="23"/>
                <w:szCs w:val="23"/>
              </w:rPr>
              <w:t>2023:</w:t>
            </w:r>
            <w:r w:rsidR="00E7514F" w:rsidRPr="00295CB3">
              <w:rPr>
                <w:rFonts w:ascii="Times New Roman" w:hAnsi="Times New Roman" w:cs="Times New Roman"/>
                <w:sz w:val="23"/>
                <w:szCs w:val="23"/>
              </w:rPr>
              <w:t xml:space="preserve"> Faculty of Education and Arts</w:t>
            </w:r>
            <w:r w:rsidR="001A6561">
              <w:rPr>
                <w:rFonts w:ascii="Times New Roman" w:hAnsi="Times New Roman" w:cs="Times New Roman"/>
                <w:sz w:val="23"/>
                <w:szCs w:val="23"/>
              </w:rPr>
              <w:t>,</w:t>
            </w:r>
            <w:r w:rsidR="00E7514F" w:rsidRPr="00295CB3">
              <w:rPr>
                <w:rFonts w:ascii="Times New Roman" w:hAnsi="Times New Roman" w:cs="Times New Roman"/>
                <w:sz w:val="23"/>
                <w:szCs w:val="23"/>
              </w:rPr>
              <w:t xml:space="preserve"> 2023 Excellence in Teaching Award</w:t>
            </w:r>
          </w:p>
          <w:p w14:paraId="7DA8011F" w14:textId="2A64E19C" w:rsidR="0076382D" w:rsidRPr="00295CB3" w:rsidRDefault="0076382D" w:rsidP="003E0EFA">
            <w:pPr>
              <w:spacing w:before="60" w:after="60"/>
              <w:contextualSpacing/>
              <w:rPr>
                <w:rFonts w:ascii="Times New Roman" w:hAnsi="Times New Roman" w:cs="Times New Roman"/>
                <w:b/>
                <w:bCs/>
                <w:color w:val="000000" w:themeColor="text1"/>
                <w:sz w:val="23"/>
                <w:szCs w:val="23"/>
              </w:rPr>
            </w:pPr>
            <w:r w:rsidRPr="00295CB3">
              <w:rPr>
                <w:rFonts w:ascii="Times New Roman" w:hAnsi="Times New Roman" w:cs="Times New Roman"/>
                <w:b/>
                <w:bCs/>
                <w:color w:val="000000" w:themeColor="text1"/>
                <w:sz w:val="23"/>
                <w:szCs w:val="23"/>
              </w:rPr>
              <w:t>2022:</w:t>
            </w:r>
            <w:r w:rsidR="00422327" w:rsidRPr="00295CB3">
              <w:rPr>
                <w:rFonts w:ascii="Times New Roman" w:hAnsi="Times New Roman" w:cs="Times New Roman"/>
                <w:sz w:val="23"/>
                <w:szCs w:val="23"/>
              </w:rPr>
              <w:t xml:space="preserve"> ACU Teaching Development Grant 2022, Expanding Virtual horizons: Virtual Reality in Teacher Education</w:t>
            </w:r>
          </w:p>
          <w:p w14:paraId="0580148F" w14:textId="5C53AC63" w:rsidR="006E369F" w:rsidRPr="00295CB3" w:rsidRDefault="006E369F" w:rsidP="003E0EFA">
            <w:pPr>
              <w:spacing w:before="60" w:after="60"/>
              <w:contextualSpacing/>
              <w:rPr>
                <w:rFonts w:ascii="Times New Roman" w:hAnsi="Times New Roman" w:cs="Times New Roman"/>
                <w:color w:val="000000" w:themeColor="text1"/>
                <w:sz w:val="23"/>
                <w:szCs w:val="23"/>
                <w:lang w:val="en-AU"/>
              </w:rPr>
            </w:pPr>
            <w:r w:rsidRPr="00295CB3">
              <w:rPr>
                <w:rFonts w:ascii="Times New Roman" w:hAnsi="Times New Roman" w:cs="Times New Roman"/>
                <w:b/>
                <w:bCs/>
                <w:color w:val="000000" w:themeColor="text1"/>
                <w:sz w:val="23"/>
                <w:szCs w:val="23"/>
              </w:rPr>
              <w:t>2017:</w:t>
            </w:r>
            <w:r w:rsidRPr="00295CB3">
              <w:rPr>
                <w:rFonts w:ascii="Times New Roman" w:hAnsi="Times New Roman" w:cs="Times New Roman"/>
                <w:color w:val="000000" w:themeColor="text1"/>
                <w:sz w:val="23"/>
                <w:szCs w:val="23"/>
              </w:rPr>
              <w:t xml:space="preserve"> Best presentation at </w:t>
            </w:r>
            <w:r w:rsidR="000670EC" w:rsidRPr="00295CB3">
              <w:rPr>
                <w:rFonts w:ascii="Times New Roman" w:hAnsi="Times New Roman" w:cs="Times New Roman"/>
                <w:color w:val="000000" w:themeColor="text1"/>
                <w:sz w:val="23"/>
                <w:szCs w:val="23"/>
                <w:lang w:val="en-AU"/>
              </w:rPr>
              <w:t>the</w:t>
            </w:r>
            <w:r w:rsidRPr="00295CB3">
              <w:rPr>
                <w:rFonts w:ascii="Times New Roman" w:hAnsi="Times New Roman" w:cs="Times New Roman"/>
                <w:color w:val="000000" w:themeColor="text1"/>
                <w:sz w:val="23"/>
                <w:szCs w:val="23"/>
                <w:lang w:val="en-AU"/>
              </w:rPr>
              <w:t xml:space="preserve"> International Society of Cultural-historical Activity Research (ISCAR) </w:t>
            </w:r>
            <w:r w:rsidR="000670EC" w:rsidRPr="00295CB3">
              <w:rPr>
                <w:rFonts w:ascii="Times New Roman" w:hAnsi="Times New Roman" w:cs="Times New Roman"/>
                <w:color w:val="000000" w:themeColor="text1"/>
                <w:sz w:val="23"/>
                <w:szCs w:val="23"/>
              </w:rPr>
              <w:t>S</w:t>
            </w:r>
            <w:r w:rsidRPr="00295CB3">
              <w:rPr>
                <w:rFonts w:ascii="Times New Roman" w:hAnsi="Times New Roman" w:cs="Times New Roman"/>
                <w:color w:val="000000" w:themeColor="text1"/>
                <w:sz w:val="23"/>
                <w:szCs w:val="23"/>
              </w:rPr>
              <w:t xml:space="preserve">tudent PhD </w:t>
            </w:r>
            <w:r w:rsidR="000670EC" w:rsidRPr="00295CB3">
              <w:rPr>
                <w:rFonts w:ascii="Times New Roman" w:hAnsi="Times New Roman" w:cs="Times New Roman"/>
                <w:color w:val="000000" w:themeColor="text1"/>
                <w:sz w:val="23"/>
                <w:szCs w:val="23"/>
              </w:rPr>
              <w:t>D</w:t>
            </w:r>
            <w:r w:rsidRPr="00295CB3">
              <w:rPr>
                <w:rFonts w:ascii="Times New Roman" w:hAnsi="Times New Roman" w:cs="Times New Roman"/>
                <w:color w:val="000000" w:themeColor="text1"/>
                <w:sz w:val="23"/>
                <w:szCs w:val="23"/>
              </w:rPr>
              <w:t>ay, Quebec</w:t>
            </w:r>
          </w:p>
          <w:p w14:paraId="1DA1608F" w14:textId="77777777" w:rsidR="006E369F" w:rsidRPr="00295CB3" w:rsidRDefault="006E369F" w:rsidP="003E0EFA">
            <w:pPr>
              <w:spacing w:before="60" w:after="60"/>
              <w:contextualSpacing/>
              <w:rPr>
                <w:rFonts w:ascii="Times New Roman" w:hAnsi="Times New Roman" w:cs="Times New Roman"/>
                <w:color w:val="000000" w:themeColor="text1"/>
                <w:sz w:val="23"/>
                <w:szCs w:val="23"/>
              </w:rPr>
            </w:pPr>
            <w:r w:rsidRPr="00295CB3">
              <w:rPr>
                <w:rFonts w:ascii="Times New Roman" w:hAnsi="Times New Roman" w:cs="Times New Roman"/>
                <w:b/>
                <w:bCs/>
                <w:color w:val="000000" w:themeColor="text1"/>
                <w:sz w:val="23"/>
                <w:szCs w:val="23"/>
              </w:rPr>
              <w:t>2017:</w:t>
            </w:r>
            <w:r w:rsidRPr="00295CB3">
              <w:rPr>
                <w:rFonts w:ascii="Times New Roman" w:hAnsi="Times New Roman" w:cs="Times New Roman"/>
                <w:color w:val="000000" w:themeColor="text1"/>
                <w:sz w:val="23"/>
                <w:szCs w:val="23"/>
              </w:rPr>
              <w:t xml:space="preserve"> Australian Scholarship Group Winner, Travel Grant</w:t>
            </w:r>
          </w:p>
          <w:p w14:paraId="530200AD" w14:textId="77777777" w:rsidR="006E369F" w:rsidRPr="00295CB3" w:rsidRDefault="006E369F" w:rsidP="003E0EFA">
            <w:pPr>
              <w:spacing w:before="60" w:after="60"/>
              <w:contextualSpacing/>
              <w:rPr>
                <w:rFonts w:ascii="Times New Roman" w:hAnsi="Times New Roman" w:cs="Times New Roman"/>
                <w:color w:val="000000" w:themeColor="text1"/>
                <w:sz w:val="23"/>
                <w:szCs w:val="23"/>
              </w:rPr>
            </w:pPr>
            <w:r w:rsidRPr="00295CB3">
              <w:rPr>
                <w:rFonts w:ascii="Times New Roman" w:hAnsi="Times New Roman" w:cs="Times New Roman"/>
                <w:b/>
                <w:bCs/>
                <w:color w:val="000000" w:themeColor="text1"/>
                <w:sz w:val="23"/>
                <w:szCs w:val="23"/>
              </w:rPr>
              <w:t>2015:</w:t>
            </w:r>
            <w:r w:rsidRPr="00295CB3">
              <w:rPr>
                <w:rFonts w:ascii="Times New Roman" w:hAnsi="Times New Roman" w:cs="Times New Roman"/>
                <w:color w:val="000000" w:themeColor="text1"/>
                <w:sz w:val="23"/>
                <w:szCs w:val="23"/>
              </w:rPr>
              <w:t xml:space="preserve"> Nominee for Victorian Young Achiever of the Year</w:t>
            </w:r>
          </w:p>
          <w:p w14:paraId="3A8478B0" w14:textId="77777777" w:rsidR="006E369F" w:rsidRDefault="006E369F" w:rsidP="003E0EFA">
            <w:pPr>
              <w:rPr>
                <w:rFonts w:ascii="Times New Roman" w:hAnsi="Times New Roman" w:cs="Times New Roman"/>
                <w:color w:val="000000" w:themeColor="text1"/>
                <w:sz w:val="23"/>
                <w:szCs w:val="23"/>
              </w:rPr>
            </w:pPr>
            <w:r w:rsidRPr="00295CB3">
              <w:rPr>
                <w:rFonts w:ascii="Times New Roman" w:hAnsi="Times New Roman" w:cs="Times New Roman"/>
                <w:b/>
                <w:bCs/>
                <w:color w:val="000000" w:themeColor="text1"/>
                <w:sz w:val="23"/>
                <w:szCs w:val="23"/>
              </w:rPr>
              <w:t>2015:</w:t>
            </w:r>
            <w:r w:rsidRPr="00295CB3">
              <w:rPr>
                <w:rFonts w:ascii="Times New Roman" w:hAnsi="Times New Roman" w:cs="Times New Roman"/>
                <w:color w:val="000000" w:themeColor="text1"/>
                <w:sz w:val="23"/>
                <w:szCs w:val="23"/>
              </w:rPr>
              <w:t xml:space="preserve"> Australian Research and Training Scholarship, PhD funding</w:t>
            </w:r>
          </w:p>
          <w:p w14:paraId="356A63BA" w14:textId="1448E786" w:rsidR="003E0EFA" w:rsidRPr="00295CB3" w:rsidRDefault="003E0EFA" w:rsidP="003E0EFA">
            <w:pPr>
              <w:rPr>
                <w:rFonts w:ascii="Times New Roman" w:hAnsi="Times New Roman" w:cs="Times New Roman"/>
                <w:b/>
                <w:bCs/>
                <w:sz w:val="23"/>
                <w:szCs w:val="23"/>
              </w:rPr>
            </w:pPr>
          </w:p>
        </w:tc>
      </w:tr>
      <w:tr w:rsidR="00D975D0" w:rsidRPr="00295CB3" w14:paraId="6884F21B" w14:textId="77777777" w:rsidTr="00D975D0">
        <w:tc>
          <w:tcPr>
            <w:tcW w:w="10916" w:type="dxa"/>
            <w:shd w:val="clear" w:color="auto" w:fill="D9D9D9" w:themeFill="background1" w:themeFillShade="D9"/>
          </w:tcPr>
          <w:p w14:paraId="5A7F8101" w14:textId="4CBF87BA" w:rsidR="00D975D0" w:rsidRPr="00295CB3" w:rsidRDefault="004B281D" w:rsidP="004B281D">
            <w:pPr>
              <w:spacing w:before="60" w:after="60"/>
              <w:contextualSpacing/>
              <w:jc w:val="center"/>
              <w:rPr>
                <w:rFonts w:ascii="Times New Roman" w:hAnsi="Times New Roman" w:cs="Times New Roman"/>
                <w:b/>
                <w:bCs/>
                <w:color w:val="000000" w:themeColor="text1"/>
                <w:sz w:val="23"/>
                <w:szCs w:val="23"/>
              </w:rPr>
            </w:pPr>
            <w:r w:rsidRPr="00295CB3">
              <w:rPr>
                <w:rFonts w:ascii="Times New Roman" w:hAnsi="Times New Roman" w:cs="Times New Roman"/>
                <w:b/>
                <w:bCs/>
                <w:sz w:val="23"/>
                <w:szCs w:val="23"/>
              </w:rPr>
              <w:t>Service</w:t>
            </w:r>
          </w:p>
        </w:tc>
      </w:tr>
      <w:tr w:rsidR="00D975D0" w:rsidRPr="00295CB3" w14:paraId="39FF0633" w14:textId="77777777" w:rsidTr="006E369F">
        <w:tc>
          <w:tcPr>
            <w:tcW w:w="10916" w:type="dxa"/>
            <w:shd w:val="clear" w:color="auto" w:fill="FFFFFF" w:themeFill="background1"/>
          </w:tcPr>
          <w:p w14:paraId="435B02C3" w14:textId="77777777" w:rsidR="004B281D" w:rsidRPr="00295CB3" w:rsidRDefault="004B281D" w:rsidP="004B281D">
            <w:pPr>
              <w:rPr>
                <w:rFonts w:ascii="Times New Roman" w:hAnsi="Times New Roman" w:cs="Times New Roman"/>
                <w:b/>
                <w:bCs/>
                <w:sz w:val="23"/>
                <w:szCs w:val="23"/>
              </w:rPr>
            </w:pPr>
            <w:r w:rsidRPr="00295CB3">
              <w:rPr>
                <w:rFonts w:ascii="Times New Roman" w:hAnsi="Times New Roman" w:cs="Times New Roman"/>
                <w:b/>
                <w:bCs/>
                <w:sz w:val="23"/>
                <w:szCs w:val="23"/>
              </w:rPr>
              <w:t>Assistant Editor for the journal ‘</w:t>
            </w:r>
            <w:r w:rsidRPr="00295CB3">
              <w:rPr>
                <w:rStyle w:val="Emphasis"/>
                <w:rFonts w:ascii="Times New Roman" w:hAnsi="Times New Roman" w:cs="Times New Roman"/>
                <w:b/>
                <w:bCs/>
                <w:i w:val="0"/>
                <w:iCs w:val="0"/>
                <w:sz w:val="23"/>
                <w:szCs w:val="23"/>
                <w:shd w:val="clear" w:color="auto" w:fill="FFFFFF"/>
              </w:rPr>
              <w:t>Australasian Journal of Early Childhood (AJEC)</w:t>
            </w:r>
          </w:p>
          <w:p w14:paraId="0E208ED1" w14:textId="1CAA221A" w:rsidR="00F96A53" w:rsidRPr="00295CB3" w:rsidRDefault="004B281D" w:rsidP="00F96A53">
            <w:pPr>
              <w:pStyle w:val="ListParagraph"/>
              <w:numPr>
                <w:ilvl w:val="0"/>
                <w:numId w:val="13"/>
              </w:numPr>
              <w:spacing w:after="160"/>
              <w:rPr>
                <w:rFonts w:ascii="Times New Roman" w:hAnsi="Times New Roman" w:cs="Times New Roman"/>
                <w:b/>
                <w:sz w:val="23"/>
                <w:szCs w:val="23"/>
              </w:rPr>
            </w:pPr>
            <w:r w:rsidRPr="00295CB3">
              <w:rPr>
                <w:rFonts w:ascii="Times New Roman" w:hAnsi="Times New Roman" w:cs="Times New Roman"/>
                <w:bCs/>
                <w:sz w:val="23"/>
                <w:szCs w:val="23"/>
              </w:rPr>
              <w:t xml:space="preserve">July 2021 – August 2022 </w:t>
            </w:r>
          </w:p>
          <w:p w14:paraId="7824D94B" w14:textId="0682479D" w:rsidR="00F96A53" w:rsidRPr="00295CB3" w:rsidRDefault="00492D52" w:rsidP="00F96A53">
            <w:pPr>
              <w:rPr>
                <w:rFonts w:ascii="Times New Roman" w:hAnsi="Times New Roman" w:cs="Times New Roman"/>
                <w:sz w:val="23"/>
                <w:szCs w:val="23"/>
              </w:rPr>
            </w:pPr>
            <w:r>
              <w:rPr>
                <w:rFonts w:ascii="Times New Roman" w:hAnsi="Times New Roman" w:cs="Times New Roman"/>
                <w:sz w:val="23"/>
                <w:szCs w:val="23"/>
              </w:rPr>
              <w:t>Victoria</w:t>
            </w:r>
            <w:r w:rsidRPr="00295CB3">
              <w:rPr>
                <w:rFonts w:ascii="Times New Roman" w:hAnsi="Times New Roman" w:cs="Times New Roman"/>
                <w:sz w:val="23"/>
                <w:szCs w:val="23"/>
              </w:rPr>
              <w:t xml:space="preserve"> </w:t>
            </w:r>
            <w:r w:rsidR="00F96A53" w:rsidRPr="00295CB3">
              <w:rPr>
                <w:rFonts w:ascii="Times New Roman" w:hAnsi="Times New Roman" w:cs="Times New Roman"/>
                <w:sz w:val="23"/>
                <w:szCs w:val="23"/>
              </w:rPr>
              <w:t>contributed to the early years research community as Assistant Editor of the Australasian Journal of Early Childhood (AJEC) in 2021. In this role,</w:t>
            </w:r>
            <w:r w:rsidR="00486C96">
              <w:rPr>
                <w:rFonts w:ascii="Times New Roman" w:hAnsi="Times New Roman" w:cs="Times New Roman"/>
                <w:sz w:val="23"/>
                <w:szCs w:val="23"/>
              </w:rPr>
              <w:t xml:space="preserve"> </w:t>
            </w:r>
            <w:r>
              <w:rPr>
                <w:rFonts w:ascii="Times New Roman" w:hAnsi="Times New Roman" w:cs="Times New Roman"/>
                <w:sz w:val="23"/>
                <w:szCs w:val="23"/>
              </w:rPr>
              <w:t>Victoria</w:t>
            </w:r>
            <w:r w:rsidRPr="00295CB3">
              <w:rPr>
                <w:rFonts w:ascii="Times New Roman" w:hAnsi="Times New Roman" w:cs="Times New Roman"/>
                <w:sz w:val="23"/>
                <w:szCs w:val="23"/>
              </w:rPr>
              <w:t xml:space="preserve"> </w:t>
            </w:r>
            <w:r w:rsidR="00F96A53" w:rsidRPr="00295CB3">
              <w:rPr>
                <w:rFonts w:ascii="Times New Roman" w:hAnsi="Times New Roman" w:cs="Times New Roman"/>
                <w:sz w:val="23"/>
                <w:szCs w:val="23"/>
              </w:rPr>
              <w:t xml:space="preserve">managed paper submissions, participated in editorial decision-making, facilitated peer reviews, and engaged with authors, significantly enhancing my capacity to evaluate high-quality research and contribute to knowledge advancement through rigorous methodologies. During </w:t>
            </w:r>
            <w:r>
              <w:rPr>
                <w:rFonts w:ascii="Times New Roman" w:hAnsi="Times New Roman" w:cs="Times New Roman"/>
                <w:sz w:val="23"/>
                <w:szCs w:val="23"/>
              </w:rPr>
              <w:t>her</w:t>
            </w:r>
            <w:r w:rsidRPr="00295CB3">
              <w:rPr>
                <w:rFonts w:ascii="Times New Roman" w:hAnsi="Times New Roman" w:cs="Times New Roman"/>
                <w:sz w:val="23"/>
                <w:szCs w:val="23"/>
              </w:rPr>
              <w:t xml:space="preserve"> </w:t>
            </w:r>
            <w:r w:rsidR="00F96A53" w:rsidRPr="00295CB3">
              <w:rPr>
                <w:rFonts w:ascii="Times New Roman" w:hAnsi="Times New Roman" w:cs="Times New Roman"/>
                <w:sz w:val="23"/>
                <w:szCs w:val="23"/>
              </w:rPr>
              <w:t>time in this role, AJEC saw an increase in its impact factor</w:t>
            </w:r>
            <w:r>
              <w:rPr>
                <w:rFonts w:ascii="Times New Roman" w:hAnsi="Times New Roman" w:cs="Times New Roman"/>
                <w:sz w:val="23"/>
                <w:szCs w:val="23"/>
              </w:rPr>
              <w:t>. Victoria</w:t>
            </w:r>
            <w:r w:rsidR="00F96A53" w:rsidRPr="00295CB3">
              <w:rPr>
                <w:rFonts w:ascii="Times New Roman" w:hAnsi="Times New Roman" w:cs="Times New Roman"/>
                <w:sz w:val="23"/>
                <w:szCs w:val="23"/>
              </w:rPr>
              <w:t xml:space="preserve"> did not return to this role post parental leave, as </w:t>
            </w:r>
            <w:r>
              <w:rPr>
                <w:rFonts w:ascii="Times New Roman" w:hAnsi="Times New Roman" w:cs="Times New Roman"/>
                <w:sz w:val="23"/>
                <w:szCs w:val="23"/>
              </w:rPr>
              <w:t>she</w:t>
            </w:r>
            <w:r w:rsidRPr="00295CB3">
              <w:rPr>
                <w:rFonts w:ascii="Times New Roman" w:hAnsi="Times New Roman" w:cs="Times New Roman"/>
                <w:sz w:val="23"/>
                <w:szCs w:val="23"/>
              </w:rPr>
              <w:t xml:space="preserve"> </w:t>
            </w:r>
            <w:r w:rsidR="00F96A53" w:rsidRPr="00295CB3">
              <w:rPr>
                <w:rFonts w:ascii="Times New Roman" w:hAnsi="Times New Roman" w:cs="Times New Roman"/>
                <w:sz w:val="23"/>
                <w:szCs w:val="23"/>
              </w:rPr>
              <w:t>navigated new demands managing work and a young child.</w:t>
            </w:r>
          </w:p>
          <w:p w14:paraId="2D5F418E" w14:textId="77777777" w:rsidR="00F96A53" w:rsidRPr="00295CB3" w:rsidRDefault="00F96A53" w:rsidP="00F96A53">
            <w:pPr>
              <w:rPr>
                <w:rFonts w:ascii="Times New Roman" w:hAnsi="Times New Roman" w:cs="Times New Roman"/>
                <w:b/>
                <w:sz w:val="23"/>
                <w:szCs w:val="23"/>
              </w:rPr>
            </w:pPr>
          </w:p>
          <w:p w14:paraId="47E1EE34" w14:textId="77777777" w:rsidR="004B281D" w:rsidRPr="00295CB3" w:rsidRDefault="004B281D" w:rsidP="004B281D">
            <w:pPr>
              <w:rPr>
                <w:rFonts w:ascii="Times New Roman" w:hAnsi="Times New Roman" w:cs="Times New Roman"/>
                <w:b/>
                <w:bCs/>
                <w:sz w:val="23"/>
                <w:szCs w:val="23"/>
              </w:rPr>
            </w:pPr>
            <w:r w:rsidRPr="00295CB3">
              <w:rPr>
                <w:rFonts w:ascii="Times New Roman" w:hAnsi="Times New Roman" w:cs="Times New Roman"/>
                <w:b/>
                <w:bCs/>
                <w:sz w:val="23"/>
                <w:szCs w:val="23"/>
              </w:rPr>
              <w:t xml:space="preserve">Assistant Editor for the Monash journal ‘International Research in Early Childhood Education’                </w:t>
            </w:r>
          </w:p>
          <w:p w14:paraId="417C1CC1" w14:textId="77777777" w:rsidR="004B281D" w:rsidRPr="00295CB3" w:rsidRDefault="004B281D" w:rsidP="004B281D">
            <w:pPr>
              <w:pStyle w:val="ListParagraph"/>
              <w:numPr>
                <w:ilvl w:val="0"/>
                <w:numId w:val="13"/>
              </w:numPr>
              <w:spacing w:after="160"/>
              <w:rPr>
                <w:rFonts w:ascii="Times New Roman" w:hAnsi="Times New Roman" w:cs="Times New Roman"/>
                <w:b/>
                <w:sz w:val="23"/>
                <w:szCs w:val="23"/>
              </w:rPr>
            </w:pPr>
            <w:r w:rsidRPr="00295CB3">
              <w:rPr>
                <w:rFonts w:ascii="Times New Roman" w:hAnsi="Times New Roman" w:cs="Times New Roman"/>
                <w:bCs/>
                <w:sz w:val="23"/>
                <w:szCs w:val="23"/>
              </w:rPr>
              <w:t>November 2017–</w:t>
            </w:r>
            <w:r w:rsidRPr="00295CB3">
              <w:rPr>
                <w:rFonts w:ascii="Times New Roman" w:hAnsi="Times New Roman" w:cs="Times New Roman"/>
                <w:bCs/>
                <w:sz w:val="23"/>
                <w:szCs w:val="23"/>
                <w:lang w:val="en-AU"/>
              </w:rPr>
              <w:t xml:space="preserve"> June 2020</w:t>
            </w:r>
          </w:p>
          <w:p w14:paraId="5167E61D" w14:textId="77777777" w:rsidR="004B281D" w:rsidRPr="00295CB3" w:rsidRDefault="004B281D" w:rsidP="004B281D">
            <w:pPr>
              <w:spacing w:before="60" w:after="60"/>
              <w:jc w:val="both"/>
              <w:rPr>
                <w:rFonts w:ascii="Times New Roman" w:hAnsi="Times New Roman" w:cs="Times New Roman"/>
                <w:b/>
                <w:bCs/>
                <w:sz w:val="23"/>
                <w:szCs w:val="23"/>
              </w:rPr>
            </w:pPr>
            <w:r w:rsidRPr="00295CB3">
              <w:rPr>
                <w:rFonts w:ascii="Times New Roman" w:hAnsi="Times New Roman" w:cs="Times New Roman"/>
                <w:b/>
                <w:bCs/>
                <w:sz w:val="23"/>
                <w:szCs w:val="23"/>
              </w:rPr>
              <w:t>Cultural Historical Reading Group Leader, Monash University</w:t>
            </w:r>
          </w:p>
          <w:p w14:paraId="70CA7269" w14:textId="77777777" w:rsidR="00D975D0" w:rsidRDefault="004B281D" w:rsidP="00F96A53">
            <w:pPr>
              <w:pStyle w:val="ListParagraph"/>
              <w:numPr>
                <w:ilvl w:val="0"/>
                <w:numId w:val="13"/>
              </w:numPr>
              <w:spacing w:before="60" w:after="60"/>
              <w:jc w:val="both"/>
              <w:rPr>
                <w:rFonts w:ascii="Times New Roman" w:hAnsi="Times New Roman" w:cs="Times New Roman"/>
                <w:sz w:val="23"/>
                <w:szCs w:val="23"/>
              </w:rPr>
            </w:pPr>
            <w:r w:rsidRPr="00295CB3">
              <w:rPr>
                <w:rFonts w:ascii="Times New Roman" w:hAnsi="Times New Roman" w:cs="Times New Roman"/>
                <w:sz w:val="23"/>
                <w:szCs w:val="23"/>
              </w:rPr>
              <w:t>November 2017–March 2019</w:t>
            </w:r>
          </w:p>
          <w:p w14:paraId="67D4D002" w14:textId="77777777" w:rsidR="003E0EFA" w:rsidRDefault="003E0EFA" w:rsidP="003E0EFA">
            <w:pPr>
              <w:spacing w:before="60" w:after="60"/>
              <w:jc w:val="both"/>
              <w:rPr>
                <w:rFonts w:ascii="Times New Roman" w:hAnsi="Times New Roman" w:cs="Times New Roman"/>
                <w:sz w:val="23"/>
                <w:szCs w:val="23"/>
              </w:rPr>
            </w:pPr>
          </w:p>
          <w:p w14:paraId="4F48E17B" w14:textId="7E4EF1FD" w:rsidR="003E0EFA" w:rsidRPr="003E0EFA" w:rsidRDefault="003E0EFA" w:rsidP="003E0EFA">
            <w:pPr>
              <w:spacing w:before="60" w:after="60"/>
              <w:jc w:val="both"/>
              <w:rPr>
                <w:rFonts w:ascii="Times New Roman" w:hAnsi="Times New Roman" w:cs="Times New Roman"/>
                <w:sz w:val="23"/>
                <w:szCs w:val="23"/>
              </w:rPr>
            </w:pPr>
          </w:p>
        </w:tc>
      </w:tr>
      <w:tr w:rsidR="008202EE" w:rsidRPr="00295CB3" w14:paraId="57A7A316" w14:textId="77777777" w:rsidTr="008202EE">
        <w:tc>
          <w:tcPr>
            <w:tcW w:w="10916" w:type="dxa"/>
            <w:shd w:val="clear" w:color="auto" w:fill="D9D9D9" w:themeFill="background1" w:themeFillShade="D9"/>
          </w:tcPr>
          <w:p w14:paraId="75A50B19" w14:textId="2E12416C" w:rsidR="008202EE" w:rsidRPr="00295CB3" w:rsidRDefault="008202EE" w:rsidP="008202EE">
            <w:pPr>
              <w:jc w:val="center"/>
              <w:rPr>
                <w:rFonts w:ascii="Times New Roman" w:hAnsi="Times New Roman" w:cs="Times New Roman"/>
                <w:b/>
                <w:bCs/>
                <w:sz w:val="23"/>
                <w:szCs w:val="23"/>
              </w:rPr>
            </w:pPr>
            <w:r w:rsidRPr="00295CB3">
              <w:rPr>
                <w:rFonts w:ascii="Times New Roman" w:hAnsi="Times New Roman" w:cs="Times New Roman"/>
                <w:b/>
                <w:bCs/>
                <w:sz w:val="23"/>
                <w:szCs w:val="23"/>
              </w:rPr>
              <w:lastRenderedPageBreak/>
              <w:t>Sector Experience</w:t>
            </w:r>
          </w:p>
        </w:tc>
      </w:tr>
      <w:tr w:rsidR="008202EE" w:rsidRPr="00295CB3" w14:paraId="0750754F" w14:textId="77777777" w:rsidTr="008202EE">
        <w:tc>
          <w:tcPr>
            <w:tcW w:w="10916" w:type="dxa"/>
            <w:shd w:val="clear" w:color="auto" w:fill="FFFFFF" w:themeFill="background1"/>
          </w:tcPr>
          <w:p w14:paraId="3A993482" w14:textId="77777777" w:rsidR="008202EE" w:rsidRPr="00295CB3" w:rsidRDefault="008202EE" w:rsidP="008202EE">
            <w:pPr>
              <w:spacing w:before="60" w:after="60"/>
              <w:rPr>
                <w:rFonts w:ascii="Times New Roman" w:hAnsi="Times New Roman" w:cs="Times New Roman"/>
                <w:b/>
                <w:bCs/>
                <w:sz w:val="23"/>
                <w:szCs w:val="23"/>
                <w:lang w:val="en-AU"/>
              </w:rPr>
            </w:pPr>
            <w:r w:rsidRPr="00295CB3">
              <w:rPr>
                <w:rFonts w:ascii="Times New Roman" w:hAnsi="Times New Roman" w:cs="Times New Roman"/>
                <w:b/>
                <w:bCs/>
                <w:sz w:val="23"/>
                <w:szCs w:val="23"/>
                <w:lang w:val="en-AU"/>
              </w:rPr>
              <w:t xml:space="preserve">Practice Improvement Area Lead, </w:t>
            </w:r>
            <w:proofErr w:type="spellStart"/>
            <w:r w:rsidRPr="00295CB3">
              <w:rPr>
                <w:rFonts w:ascii="Times New Roman" w:hAnsi="Times New Roman" w:cs="Times New Roman"/>
                <w:b/>
                <w:bCs/>
                <w:sz w:val="23"/>
                <w:szCs w:val="23"/>
                <w:lang w:val="en-AU"/>
              </w:rPr>
              <w:t>Goodstart</w:t>
            </w:r>
            <w:proofErr w:type="spellEnd"/>
            <w:r w:rsidRPr="00295CB3">
              <w:rPr>
                <w:rFonts w:ascii="Times New Roman" w:hAnsi="Times New Roman" w:cs="Times New Roman"/>
                <w:b/>
                <w:bCs/>
                <w:sz w:val="23"/>
                <w:szCs w:val="23"/>
                <w:lang w:val="en-AU"/>
              </w:rPr>
              <w:t xml:space="preserve"> Early Learning  </w:t>
            </w:r>
          </w:p>
          <w:p w14:paraId="2280455B" w14:textId="77777777" w:rsidR="008202EE" w:rsidRPr="00295CB3" w:rsidRDefault="008202EE" w:rsidP="008202EE">
            <w:pPr>
              <w:pStyle w:val="ListParagraph"/>
              <w:numPr>
                <w:ilvl w:val="0"/>
                <w:numId w:val="13"/>
              </w:numPr>
              <w:spacing w:before="60" w:after="60"/>
              <w:rPr>
                <w:rFonts w:ascii="Times New Roman" w:hAnsi="Times New Roman" w:cs="Times New Roman"/>
                <w:sz w:val="23"/>
                <w:szCs w:val="23"/>
                <w:lang w:val="en-AU"/>
              </w:rPr>
            </w:pPr>
            <w:r w:rsidRPr="00295CB3">
              <w:rPr>
                <w:rFonts w:ascii="Times New Roman" w:hAnsi="Times New Roman" w:cs="Times New Roman"/>
                <w:sz w:val="23"/>
                <w:szCs w:val="23"/>
              </w:rPr>
              <w:t xml:space="preserve">January </w:t>
            </w:r>
            <w:r w:rsidRPr="00295CB3">
              <w:rPr>
                <w:rFonts w:ascii="Times New Roman" w:hAnsi="Times New Roman" w:cs="Times New Roman"/>
                <w:sz w:val="23"/>
                <w:szCs w:val="23"/>
                <w:lang w:val="en-AU"/>
              </w:rPr>
              <w:t>2020 – June 2020</w:t>
            </w:r>
          </w:p>
          <w:p w14:paraId="2DF17DA4" w14:textId="77777777" w:rsidR="008202EE" w:rsidRPr="00295CB3" w:rsidRDefault="008202EE" w:rsidP="008202EE">
            <w:pPr>
              <w:spacing w:before="60" w:after="60"/>
              <w:rPr>
                <w:rFonts w:ascii="Times New Roman" w:hAnsi="Times New Roman" w:cs="Times New Roman"/>
                <w:b/>
                <w:bCs/>
                <w:sz w:val="23"/>
                <w:szCs w:val="23"/>
              </w:rPr>
            </w:pPr>
            <w:r w:rsidRPr="00295CB3">
              <w:rPr>
                <w:rFonts w:ascii="Times New Roman" w:hAnsi="Times New Roman" w:cs="Times New Roman"/>
                <w:b/>
                <w:bCs/>
                <w:sz w:val="23"/>
                <w:szCs w:val="23"/>
              </w:rPr>
              <w:t>Individual Parenting Support Worker, Family Services City of Melbourne</w:t>
            </w:r>
          </w:p>
          <w:p w14:paraId="246DBE4B" w14:textId="77777777" w:rsidR="008202EE" w:rsidRPr="00295CB3" w:rsidRDefault="008202EE" w:rsidP="008202EE">
            <w:pPr>
              <w:pStyle w:val="ListParagraph"/>
              <w:numPr>
                <w:ilvl w:val="0"/>
                <w:numId w:val="13"/>
              </w:numPr>
              <w:spacing w:before="60" w:after="60"/>
              <w:rPr>
                <w:rFonts w:ascii="Times New Roman" w:hAnsi="Times New Roman" w:cs="Times New Roman"/>
                <w:sz w:val="23"/>
                <w:szCs w:val="23"/>
              </w:rPr>
            </w:pPr>
            <w:r w:rsidRPr="00295CB3">
              <w:rPr>
                <w:rFonts w:ascii="Times New Roman" w:hAnsi="Times New Roman" w:cs="Times New Roman"/>
                <w:sz w:val="23"/>
                <w:szCs w:val="23"/>
              </w:rPr>
              <w:t>January 2018– January 2020</w:t>
            </w:r>
          </w:p>
          <w:p w14:paraId="212A0230" w14:textId="77777777" w:rsidR="008202EE" w:rsidRPr="00295CB3" w:rsidRDefault="008202EE" w:rsidP="008202EE">
            <w:pPr>
              <w:spacing w:before="60" w:after="60"/>
              <w:rPr>
                <w:rFonts w:ascii="Times New Roman" w:hAnsi="Times New Roman" w:cs="Times New Roman"/>
                <w:b/>
                <w:bCs/>
                <w:sz w:val="23"/>
                <w:szCs w:val="23"/>
              </w:rPr>
            </w:pPr>
            <w:r w:rsidRPr="00295CB3">
              <w:rPr>
                <w:rFonts w:ascii="Times New Roman" w:hAnsi="Times New Roman" w:cs="Times New Roman"/>
                <w:b/>
                <w:bCs/>
                <w:sz w:val="23"/>
                <w:szCs w:val="23"/>
              </w:rPr>
              <w:t>Playgroup Facilitator, Family Services, City of Melbourne</w:t>
            </w:r>
          </w:p>
          <w:p w14:paraId="63A2B517" w14:textId="77777777" w:rsidR="008202EE" w:rsidRPr="00295CB3" w:rsidRDefault="008202EE" w:rsidP="008202EE">
            <w:pPr>
              <w:pStyle w:val="ListParagraph"/>
              <w:numPr>
                <w:ilvl w:val="0"/>
                <w:numId w:val="13"/>
              </w:numPr>
              <w:spacing w:before="60" w:after="60"/>
              <w:rPr>
                <w:rFonts w:ascii="Times New Roman" w:hAnsi="Times New Roman" w:cs="Times New Roman"/>
                <w:sz w:val="23"/>
                <w:szCs w:val="23"/>
              </w:rPr>
            </w:pPr>
            <w:r w:rsidRPr="00295CB3">
              <w:rPr>
                <w:rFonts w:ascii="Times New Roman" w:hAnsi="Times New Roman" w:cs="Times New Roman"/>
                <w:sz w:val="23"/>
                <w:szCs w:val="23"/>
              </w:rPr>
              <w:t>November 2012 – January 2018</w:t>
            </w:r>
          </w:p>
          <w:p w14:paraId="740A2265" w14:textId="77777777" w:rsidR="008202EE" w:rsidRPr="00295CB3" w:rsidRDefault="008202EE" w:rsidP="008202EE">
            <w:pPr>
              <w:spacing w:before="60" w:after="60"/>
              <w:contextualSpacing/>
              <w:jc w:val="both"/>
              <w:rPr>
                <w:rFonts w:ascii="Times New Roman" w:hAnsi="Times New Roman" w:cs="Times New Roman"/>
                <w:b/>
                <w:bCs/>
                <w:sz w:val="23"/>
                <w:szCs w:val="23"/>
              </w:rPr>
            </w:pPr>
            <w:r w:rsidRPr="00295CB3">
              <w:rPr>
                <w:rFonts w:ascii="Times New Roman" w:hAnsi="Times New Roman" w:cs="Times New Roman"/>
                <w:b/>
                <w:bCs/>
                <w:sz w:val="23"/>
                <w:szCs w:val="23"/>
              </w:rPr>
              <w:t xml:space="preserve">Junior Kindergarten Team Leader, </w:t>
            </w:r>
            <w:proofErr w:type="spellStart"/>
            <w:r w:rsidRPr="00295CB3">
              <w:rPr>
                <w:rFonts w:ascii="Times New Roman" w:hAnsi="Times New Roman" w:cs="Times New Roman"/>
                <w:b/>
                <w:bCs/>
                <w:sz w:val="23"/>
                <w:szCs w:val="23"/>
              </w:rPr>
              <w:t>Fawkner</w:t>
            </w:r>
            <w:proofErr w:type="spellEnd"/>
            <w:r w:rsidRPr="00295CB3">
              <w:rPr>
                <w:rFonts w:ascii="Times New Roman" w:hAnsi="Times New Roman" w:cs="Times New Roman"/>
                <w:b/>
                <w:bCs/>
                <w:sz w:val="23"/>
                <w:szCs w:val="23"/>
              </w:rPr>
              <w:t xml:space="preserve"> Park Children’s Centre </w:t>
            </w:r>
          </w:p>
          <w:p w14:paraId="43D6843D" w14:textId="77777777" w:rsidR="008202EE" w:rsidRPr="00295CB3" w:rsidRDefault="008202EE" w:rsidP="008202EE">
            <w:pPr>
              <w:pStyle w:val="ListParagraph"/>
              <w:numPr>
                <w:ilvl w:val="0"/>
                <w:numId w:val="13"/>
              </w:numPr>
              <w:spacing w:before="60" w:after="60"/>
              <w:jc w:val="both"/>
              <w:rPr>
                <w:rFonts w:ascii="Times New Roman" w:hAnsi="Times New Roman" w:cs="Times New Roman"/>
                <w:sz w:val="23"/>
                <w:szCs w:val="23"/>
              </w:rPr>
            </w:pPr>
            <w:r w:rsidRPr="00295CB3">
              <w:rPr>
                <w:rFonts w:ascii="Times New Roman" w:hAnsi="Times New Roman" w:cs="Times New Roman"/>
                <w:sz w:val="23"/>
                <w:szCs w:val="23"/>
              </w:rPr>
              <w:t>October 2010 – November 2012</w:t>
            </w:r>
          </w:p>
          <w:p w14:paraId="61C0BC2B" w14:textId="77777777" w:rsidR="008114A5" w:rsidRPr="00295CB3" w:rsidRDefault="008202EE" w:rsidP="008114A5">
            <w:pPr>
              <w:pStyle w:val="Heading3"/>
              <w:spacing w:before="60"/>
              <w:jc w:val="left"/>
              <w:rPr>
                <w:rFonts w:ascii="Times New Roman" w:hAnsi="Times New Roman" w:cs="Times New Roman"/>
                <w:bCs/>
                <w:color w:val="000000" w:themeColor="text1"/>
                <w:sz w:val="23"/>
                <w:szCs w:val="23"/>
              </w:rPr>
            </w:pPr>
            <w:r w:rsidRPr="00295CB3">
              <w:rPr>
                <w:rFonts w:ascii="Times New Roman" w:hAnsi="Times New Roman" w:cs="Times New Roman"/>
                <w:color w:val="000000" w:themeColor="text1"/>
                <w:sz w:val="23"/>
                <w:szCs w:val="23"/>
                <w:lang w:val="en-AU"/>
              </w:rPr>
              <w:t>Early Childhood Educator</w:t>
            </w:r>
            <w:r w:rsidRPr="00295CB3">
              <w:rPr>
                <w:rFonts w:ascii="Times New Roman" w:hAnsi="Times New Roman" w:cs="Times New Roman"/>
                <w:color w:val="000000" w:themeColor="text1"/>
                <w:sz w:val="23"/>
                <w:szCs w:val="23"/>
              </w:rPr>
              <w:t xml:space="preserve">, </w:t>
            </w:r>
            <w:proofErr w:type="spellStart"/>
            <w:r w:rsidRPr="00295CB3">
              <w:rPr>
                <w:rFonts w:ascii="Times New Roman" w:hAnsi="Times New Roman" w:cs="Times New Roman"/>
                <w:bCs/>
                <w:color w:val="000000" w:themeColor="text1"/>
                <w:sz w:val="23"/>
                <w:szCs w:val="23"/>
              </w:rPr>
              <w:t>Fawkner</w:t>
            </w:r>
            <w:proofErr w:type="spellEnd"/>
            <w:r w:rsidRPr="00295CB3">
              <w:rPr>
                <w:rFonts w:ascii="Times New Roman" w:hAnsi="Times New Roman" w:cs="Times New Roman"/>
                <w:bCs/>
                <w:color w:val="000000" w:themeColor="text1"/>
                <w:sz w:val="23"/>
                <w:szCs w:val="23"/>
              </w:rPr>
              <w:t xml:space="preserve"> Park Children’s Centre</w:t>
            </w:r>
          </w:p>
          <w:p w14:paraId="6901DB8C" w14:textId="584B747D" w:rsidR="008202EE" w:rsidRPr="00295CB3" w:rsidRDefault="008202EE" w:rsidP="008114A5">
            <w:pPr>
              <w:pStyle w:val="Heading3"/>
              <w:numPr>
                <w:ilvl w:val="0"/>
                <w:numId w:val="13"/>
              </w:numPr>
              <w:spacing w:before="60"/>
              <w:jc w:val="left"/>
              <w:rPr>
                <w:rFonts w:ascii="Times New Roman" w:hAnsi="Times New Roman" w:cs="Times New Roman"/>
                <w:b w:val="0"/>
                <w:color w:val="000000" w:themeColor="text1"/>
                <w:sz w:val="23"/>
                <w:szCs w:val="23"/>
              </w:rPr>
            </w:pPr>
            <w:r w:rsidRPr="00295CB3">
              <w:rPr>
                <w:rFonts w:ascii="Times New Roman" w:hAnsi="Times New Roman" w:cs="Times New Roman"/>
                <w:b w:val="0"/>
                <w:color w:val="000000" w:themeColor="text1"/>
                <w:sz w:val="23"/>
                <w:szCs w:val="23"/>
              </w:rPr>
              <w:t>August 2008 – October 2010</w:t>
            </w:r>
          </w:p>
        </w:tc>
      </w:tr>
    </w:tbl>
    <w:p w14:paraId="2F2F70F9" w14:textId="77777777" w:rsidR="00C72C12" w:rsidRPr="00295CB3" w:rsidRDefault="00C72C12" w:rsidP="00823022">
      <w:pPr>
        <w:spacing w:line="240" w:lineRule="auto"/>
        <w:rPr>
          <w:rFonts w:ascii="Times New Roman" w:hAnsi="Times New Roman" w:cs="Times New Roman"/>
          <w:sz w:val="23"/>
          <w:szCs w:val="23"/>
        </w:rPr>
      </w:pPr>
    </w:p>
    <w:sectPr w:rsidR="00C72C12" w:rsidRPr="00295CB3" w:rsidSect="00D43C97">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6900"/>
    <w:multiLevelType w:val="hybridMultilevel"/>
    <w:tmpl w:val="E0CC8454"/>
    <w:lvl w:ilvl="0" w:tplc="04090001">
      <w:start w:val="1"/>
      <w:numFmt w:val="bullet"/>
      <w:lvlText w:val=""/>
      <w:lvlJc w:val="left"/>
      <w:pPr>
        <w:ind w:left="3308" w:hanging="360"/>
      </w:pPr>
      <w:rPr>
        <w:rFonts w:ascii="Symbol" w:hAnsi="Symbol" w:hint="default"/>
      </w:rPr>
    </w:lvl>
    <w:lvl w:ilvl="1" w:tplc="04090003" w:tentative="1">
      <w:start w:val="1"/>
      <w:numFmt w:val="bullet"/>
      <w:lvlText w:val="o"/>
      <w:lvlJc w:val="left"/>
      <w:pPr>
        <w:ind w:left="4028" w:hanging="360"/>
      </w:pPr>
      <w:rPr>
        <w:rFonts w:ascii="Courier New" w:hAnsi="Courier New" w:cs="Courier New" w:hint="default"/>
      </w:rPr>
    </w:lvl>
    <w:lvl w:ilvl="2" w:tplc="04090005" w:tentative="1">
      <w:start w:val="1"/>
      <w:numFmt w:val="bullet"/>
      <w:lvlText w:val=""/>
      <w:lvlJc w:val="left"/>
      <w:pPr>
        <w:ind w:left="4748" w:hanging="360"/>
      </w:pPr>
      <w:rPr>
        <w:rFonts w:ascii="Wingdings" w:hAnsi="Wingdings" w:hint="default"/>
      </w:rPr>
    </w:lvl>
    <w:lvl w:ilvl="3" w:tplc="04090001" w:tentative="1">
      <w:start w:val="1"/>
      <w:numFmt w:val="bullet"/>
      <w:lvlText w:val=""/>
      <w:lvlJc w:val="left"/>
      <w:pPr>
        <w:ind w:left="5468" w:hanging="360"/>
      </w:pPr>
      <w:rPr>
        <w:rFonts w:ascii="Symbol" w:hAnsi="Symbol" w:hint="default"/>
      </w:rPr>
    </w:lvl>
    <w:lvl w:ilvl="4" w:tplc="04090003" w:tentative="1">
      <w:start w:val="1"/>
      <w:numFmt w:val="bullet"/>
      <w:lvlText w:val="o"/>
      <w:lvlJc w:val="left"/>
      <w:pPr>
        <w:ind w:left="6188" w:hanging="360"/>
      </w:pPr>
      <w:rPr>
        <w:rFonts w:ascii="Courier New" w:hAnsi="Courier New" w:cs="Courier New" w:hint="default"/>
      </w:rPr>
    </w:lvl>
    <w:lvl w:ilvl="5" w:tplc="04090005" w:tentative="1">
      <w:start w:val="1"/>
      <w:numFmt w:val="bullet"/>
      <w:lvlText w:val=""/>
      <w:lvlJc w:val="left"/>
      <w:pPr>
        <w:ind w:left="6908" w:hanging="360"/>
      </w:pPr>
      <w:rPr>
        <w:rFonts w:ascii="Wingdings" w:hAnsi="Wingdings" w:hint="default"/>
      </w:rPr>
    </w:lvl>
    <w:lvl w:ilvl="6" w:tplc="04090001" w:tentative="1">
      <w:start w:val="1"/>
      <w:numFmt w:val="bullet"/>
      <w:lvlText w:val=""/>
      <w:lvlJc w:val="left"/>
      <w:pPr>
        <w:ind w:left="7628" w:hanging="360"/>
      </w:pPr>
      <w:rPr>
        <w:rFonts w:ascii="Symbol" w:hAnsi="Symbol" w:hint="default"/>
      </w:rPr>
    </w:lvl>
    <w:lvl w:ilvl="7" w:tplc="04090003" w:tentative="1">
      <w:start w:val="1"/>
      <w:numFmt w:val="bullet"/>
      <w:lvlText w:val="o"/>
      <w:lvlJc w:val="left"/>
      <w:pPr>
        <w:ind w:left="8348" w:hanging="360"/>
      </w:pPr>
      <w:rPr>
        <w:rFonts w:ascii="Courier New" w:hAnsi="Courier New" w:cs="Courier New" w:hint="default"/>
      </w:rPr>
    </w:lvl>
    <w:lvl w:ilvl="8" w:tplc="04090005" w:tentative="1">
      <w:start w:val="1"/>
      <w:numFmt w:val="bullet"/>
      <w:lvlText w:val=""/>
      <w:lvlJc w:val="left"/>
      <w:pPr>
        <w:ind w:left="9068" w:hanging="360"/>
      </w:pPr>
      <w:rPr>
        <w:rFonts w:ascii="Wingdings" w:hAnsi="Wingdings" w:hint="default"/>
      </w:rPr>
    </w:lvl>
  </w:abstractNum>
  <w:abstractNum w:abstractNumId="1" w15:restartNumberingAfterBreak="0">
    <w:nsid w:val="0A767A9E"/>
    <w:multiLevelType w:val="hybridMultilevel"/>
    <w:tmpl w:val="A1B41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86AD5"/>
    <w:multiLevelType w:val="hybridMultilevel"/>
    <w:tmpl w:val="8524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17CC2"/>
    <w:multiLevelType w:val="hybridMultilevel"/>
    <w:tmpl w:val="78BE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A3C"/>
    <w:multiLevelType w:val="hybridMultilevel"/>
    <w:tmpl w:val="42D8A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5F01CD"/>
    <w:multiLevelType w:val="hybridMultilevel"/>
    <w:tmpl w:val="9F4C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D1506"/>
    <w:multiLevelType w:val="hybridMultilevel"/>
    <w:tmpl w:val="A2E01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CB3823"/>
    <w:multiLevelType w:val="hybridMultilevel"/>
    <w:tmpl w:val="8672628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05E3714"/>
    <w:multiLevelType w:val="hybridMultilevel"/>
    <w:tmpl w:val="938C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23AC0"/>
    <w:multiLevelType w:val="hybridMultilevel"/>
    <w:tmpl w:val="F52896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331200"/>
    <w:multiLevelType w:val="hybridMultilevel"/>
    <w:tmpl w:val="9F8C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226334"/>
    <w:multiLevelType w:val="hybridMultilevel"/>
    <w:tmpl w:val="16A29BB0"/>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79010FD"/>
    <w:multiLevelType w:val="hybridMultilevel"/>
    <w:tmpl w:val="F498E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E147F0"/>
    <w:multiLevelType w:val="hybridMultilevel"/>
    <w:tmpl w:val="024EC6C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4D94330"/>
    <w:multiLevelType w:val="hybridMultilevel"/>
    <w:tmpl w:val="BA06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05A21"/>
    <w:multiLevelType w:val="hybridMultilevel"/>
    <w:tmpl w:val="C1E4FC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672D49"/>
    <w:multiLevelType w:val="hybridMultilevel"/>
    <w:tmpl w:val="B24C92DC"/>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EB50964"/>
    <w:multiLevelType w:val="hybridMultilevel"/>
    <w:tmpl w:val="7842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E27EB"/>
    <w:multiLevelType w:val="hybridMultilevel"/>
    <w:tmpl w:val="2570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B2373"/>
    <w:multiLevelType w:val="hybridMultilevel"/>
    <w:tmpl w:val="F4702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393850"/>
    <w:multiLevelType w:val="hybridMultilevel"/>
    <w:tmpl w:val="2B4EB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0B7D80"/>
    <w:multiLevelType w:val="hybridMultilevel"/>
    <w:tmpl w:val="DBE4728A"/>
    <w:lvl w:ilvl="0" w:tplc="DB549E5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7849304">
    <w:abstractNumId w:val="6"/>
  </w:num>
  <w:num w:numId="2" w16cid:durableId="1222210424">
    <w:abstractNumId w:val="17"/>
  </w:num>
  <w:num w:numId="3" w16cid:durableId="873032542">
    <w:abstractNumId w:val="5"/>
  </w:num>
  <w:num w:numId="4" w16cid:durableId="55713940">
    <w:abstractNumId w:val="14"/>
  </w:num>
  <w:num w:numId="5" w16cid:durableId="1325740745">
    <w:abstractNumId w:val="8"/>
  </w:num>
  <w:num w:numId="6" w16cid:durableId="419911924">
    <w:abstractNumId w:val="12"/>
  </w:num>
  <w:num w:numId="7" w16cid:durableId="2130857141">
    <w:abstractNumId w:val="4"/>
  </w:num>
  <w:num w:numId="8" w16cid:durableId="895628631">
    <w:abstractNumId w:val="18"/>
  </w:num>
  <w:num w:numId="9" w16cid:durableId="226838286">
    <w:abstractNumId w:val="10"/>
  </w:num>
  <w:num w:numId="10" w16cid:durableId="922301091">
    <w:abstractNumId w:val="2"/>
  </w:num>
  <w:num w:numId="11" w16cid:durableId="2063938807">
    <w:abstractNumId w:val="0"/>
  </w:num>
  <w:num w:numId="12" w16cid:durableId="405298849">
    <w:abstractNumId w:val="3"/>
  </w:num>
  <w:num w:numId="13" w16cid:durableId="1625884160">
    <w:abstractNumId w:val="20"/>
  </w:num>
  <w:num w:numId="14" w16cid:durableId="877200622">
    <w:abstractNumId w:val="15"/>
  </w:num>
  <w:num w:numId="15" w16cid:durableId="399209689">
    <w:abstractNumId w:val="1"/>
  </w:num>
  <w:num w:numId="16" w16cid:durableId="1766800934">
    <w:abstractNumId w:val="19"/>
  </w:num>
  <w:num w:numId="17" w16cid:durableId="324019408">
    <w:abstractNumId w:val="11"/>
  </w:num>
  <w:num w:numId="18" w16cid:durableId="1411196986">
    <w:abstractNumId w:val="9"/>
  </w:num>
  <w:num w:numId="19" w16cid:durableId="1588423936">
    <w:abstractNumId w:val="21"/>
  </w:num>
  <w:num w:numId="20" w16cid:durableId="64228329">
    <w:abstractNumId w:val="7"/>
  </w:num>
  <w:num w:numId="21" w16cid:durableId="2070572067">
    <w:abstractNumId w:val="16"/>
  </w:num>
  <w:num w:numId="22" w16cid:durableId="6180336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zNDE0MTAyNzQ2MTRT0lEKTi0uzszPAykwrAUAtrnWzSwAAAA="/>
  </w:docVars>
  <w:rsids>
    <w:rsidRoot w:val="00B81A32"/>
    <w:rsid w:val="0001400B"/>
    <w:rsid w:val="00020374"/>
    <w:rsid w:val="00040DE7"/>
    <w:rsid w:val="00040E05"/>
    <w:rsid w:val="00045D65"/>
    <w:rsid w:val="00054E29"/>
    <w:rsid w:val="000579D4"/>
    <w:rsid w:val="00060035"/>
    <w:rsid w:val="000670EC"/>
    <w:rsid w:val="00082807"/>
    <w:rsid w:val="00083F96"/>
    <w:rsid w:val="0008408E"/>
    <w:rsid w:val="000843B7"/>
    <w:rsid w:val="00084727"/>
    <w:rsid w:val="00097846"/>
    <w:rsid w:val="000A541F"/>
    <w:rsid w:val="000A7C24"/>
    <w:rsid w:val="000D1E11"/>
    <w:rsid w:val="000E0D57"/>
    <w:rsid w:val="000E64F8"/>
    <w:rsid w:val="000F7317"/>
    <w:rsid w:val="0010667F"/>
    <w:rsid w:val="0011783C"/>
    <w:rsid w:val="00120301"/>
    <w:rsid w:val="00126216"/>
    <w:rsid w:val="001274E9"/>
    <w:rsid w:val="00130753"/>
    <w:rsid w:val="00144DA2"/>
    <w:rsid w:val="00163915"/>
    <w:rsid w:val="00164966"/>
    <w:rsid w:val="00181938"/>
    <w:rsid w:val="001872C5"/>
    <w:rsid w:val="001878A7"/>
    <w:rsid w:val="00196CC8"/>
    <w:rsid w:val="001A18A1"/>
    <w:rsid w:val="001A338E"/>
    <w:rsid w:val="001A6561"/>
    <w:rsid w:val="001B3C1F"/>
    <w:rsid w:val="001D680F"/>
    <w:rsid w:val="001E364C"/>
    <w:rsid w:val="00202DD9"/>
    <w:rsid w:val="00205895"/>
    <w:rsid w:val="0021375F"/>
    <w:rsid w:val="00216063"/>
    <w:rsid w:val="00220E32"/>
    <w:rsid w:val="0022284B"/>
    <w:rsid w:val="0024060C"/>
    <w:rsid w:val="00241619"/>
    <w:rsid w:val="0025189B"/>
    <w:rsid w:val="00270F80"/>
    <w:rsid w:val="0027217E"/>
    <w:rsid w:val="00283EC0"/>
    <w:rsid w:val="00295CB3"/>
    <w:rsid w:val="002B2951"/>
    <w:rsid w:val="002B6ABF"/>
    <w:rsid w:val="002C2BE6"/>
    <w:rsid w:val="002E7BA5"/>
    <w:rsid w:val="002F4C81"/>
    <w:rsid w:val="0032522E"/>
    <w:rsid w:val="00326D54"/>
    <w:rsid w:val="003542DD"/>
    <w:rsid w:val="00354B1D"/>
    <w:rsid w:val="00360A1D"/>
    <w:rsid w:val="003659A9"/>
    <w:rsid w:val="00380237"/>
    <w:rsid w:val="00383BEC"/>
    <w:rsid w:val="003A3690"/>
    <w:rsid w:val="003B1B87"/>
    <w:rsid w:val="003D4D1E"/>
    <w:rsid w:val="003D5090"/>
    <w:rsid w:val="003E0EFA"/>
    <w:rsid w:val="004028C5"/>
    <w:rsid w:val="00416102"/>
    <w:rsid w:val="00422327"/>
    <w:rsid w:val="00426054"/>
    <w:rsid w:val="00436532"/>
    <w:rsid w:val="00436E2D"/>
    <w:rsid w:val="00440D1F"/>
    <w:rsid w:val="00452033"/>
    <w:rsid w:val="0045745F"/>
    <w:rsid w:val="0045794F"/>
    <w:rsid w:val="00457C21"/>
    <w:rsid w:val="00461019"/>
    <w:rsid w:val="00470752"/>
    <w:rsid w:val="0047102A"/>
    <w:rsid w:val="00473EA6"/>
    <w:rsid w:val="00474345"/>
    <w:rsid w:val="0048516F"/>
    <w:rsid w:val="00486C96"/>
    <w:rsid w:val="00487CF2"/>
    <w:rsid w:val="00492D52"/>
    <w:rsid w:val="00495F25"/>
    <w:rsid w:val="004964AF"/>
    <w:rsid w:val="004B281D"/>
    <w:rsid w:val="004C09A5"/>
    <w:rsid w:val="004C60E7"/>
    <w:rsid w:val="004D6179"/>
    <w:rsid w:val="004F2CD9"/>
    <w:rsid w:val="005036D2"/>
    <w:rsid w:val="005114A7"/>
    <w:rsid w:val="00546036"/>
    <w:rsid w:val="005629A7"/>
    <w:rsid w:val="00594A30"/>
    <w:rsid w:val="00595A15"/>
    <w:rsid w:val="005A4654"/>
    <w:rsid w:val="005B059A"/>
    <w:rsid w:val="005B1FF5"/>
    <w:rsid w:val="005D360C"/>
    <w:rsid w:val="005E42CF"/>
    <w:rsid w:val="005E798B"/>
    <w:rsid w:val="005F6B55"/>
    <w:rsid w:val="00611E84"/>
    <w:rsid w:val="006168AA"/>
    <w:rsid w:val="00623A7A"/>
    <w:rsid w:val="00631DD8"/>
    <w:rsid w:val="00633A6E"/>
    <w:rsid w:val="00637790"/>
    <w:rsid w:val="00644356"/>
    <w:rsid w:val="00656FD3"/>
    <w:rsid w:val="00667AC6"/>
    <w:rsid w:val="00680D7E"/>
    <w:rsid w:val="006C6217"/>
    <w:rsid w:val="006C6DFD"/>
    <w:rsid w:val="006E1952"/>
    <w:rsid w:val="006E369F"/>
    <w:rsid w:val="006E3BDB"/>
    <w:rsid w:val="006F0A35"/>
    <w:rsid w:val="006F70B8"/>
    <w:rsid w:val="00717FB4"/>
    <w:rsid w:val="00723133"/>
    <w:rsid w:val="0073499E"/>
    <w:rsid w:val="00742E5F"/>
    <w:rsid w:val="00744C43"/>
    <w:rsid w:val="0076028A"/>
    <w:rsid w:val="0076382D"/>
    <w:rsid w:val="00776459"/>
    <w:rsid w:val="00780236"/>
    <w:rsid w:val="007818EA"/>
    <w:rsid w:val="00786081"/>
    <w:rsid w:val="0079190E"/>
    <w:rsid w:val="007B0FDE"/>
    <w:rsid w:val="007E0BDE"/>
    <w:rsid w:val="007E1981"/>
    <w:rsid w:val="007E6F06"/>
    <w:rsid w:val="007F0E84"/>
    <w:rsid w:val="007F66A7"/>
    <w:rsid w:val="00801823"/>
    <w:rsid w:val="00801CCD"/>
    <w:rsid w:val="0080742D"/>
    <w:rsid w:val="00807780"/>
    <w:rsid w:val="008114A5"/>
    <w:rsid w:val="008202EE"/>
    <w:rsid w:val="00823022"/>
    <w:rsid w:val="0082699F"/>
    <w:rsid w:val="008375AF"/>
    <w:rsid w:val="00842684"/>
    <w:rsid w:val="00842B0D"/>
    <w:rsid w:val="008525D8"/>
    <w:rsid w:val="00871121"/>
    <w:rsid w:val="00875D7A"/>
    <w:rsid w:val="0087652B"/>
    <w:rsid w:val="00882F0E"/>
    <w:rsid w:val="008A013C"/>
    <w:rsid w:val="008A5F7E"/>
    <w:rsid w:val="008B0C6C"/>
    <w:rsid w:val="008D086F"/>
    <w:rsid w:val="008D3593"/>
    <w:rsid w:val="008E016A"/>
    <w:rsid w:val="00934C6E"/>
    <w:rsid w:val="00936A1C"/>
    <w:rsid w:val="0093707F"/>
    <w:rsid w:val="00940E20"/>
    <w:rsid w:val="009572F2"/>
    <w:rsid w:val="00966842"/>
    <w:rsid w:val="00983B74"/>
    <w:rsid w:val="009861BA"/>
    <w:rsid w:val="00987CB1"/>
    <w:rsid w:val="009A03F4"/>
    <w:rsid w:val="009A0F26"/>
    <w:rsid w:val="009A3DF3"/>
    <w:rsid w:val="009C334A"/>
    <w:rsid w:val="009D166C"/>
    <w:rsid w:val="009E5132"/>
    <w:rsid w:val="009F0937"/>
    <w:rsid w:val="009F1FAD"/>
    <w:rsid w:val="00A05628"/>
    <w:rsid w:val="00A218DD"/>
    <w:rsid w:val="00A21E9B"/>
    <w:rsid w:val="00A27537"/>
    <w:rsid w:val="00A45D54"/>
    <w:rsid w:val="00A50B6C"/>
    <w:rsid w:val="00A50ECB"/>
    <w:rsid w:val="00A752D7"/>
    <w:rsid w:val="00A82851"/>
    <w:rsid w:val="00AA55A2"/>
    <w:rsid w:val="00AA6A40"/>
    <w:rsid w:val="00AD3653"/>
    <w:rsid w:val="00AD6927"/>
    <w:rsid w:val="00AE2F05"/>
    <w:rsid w:val="00AE74FF"/>
    <w:rsid w:val="00AE7E0D"/>
    <w:rsid w:val="00AF2323"/>
    <w:rsid w:val="00B156D2"/>
    <w:rsid w:val="00B1600A"/>
    <w:rsid w:val="00B210D0"/>
    <w:rsid w:val="00B21E3C"/>
    <w:rsid w:val="00B30491"/>
    <w:rsid w:val="00B33ED9"/>
    <w:rsid w:val="00B408FF"/>
    <w:rsid w:val="00B422D3"/>
    <w:rsid w:val="00B42FF1"/>
    <w:rsid w:val="00B51A93"/>
    <w:rsid w:val="00B52047"/>
    <w:rsid w:val="00B611FF"/>
    <w:rsid w:val="00B77B26"/>
    <w:rsid w:val="00B81809"/>
    <w:rsid w:val="00B81A32"/>
    <w:rsid w:val="00B866AF"/>
    <w:rsid w:val="00BA58F1"/>
    <w:rsid w:val="00BA7DE5"/>
    <w:rsid w:val="00BB1442"/>
    <w:rsid w:val="00BC4189"/>
    <w:rsid w:val="00BC4BE3"/>
    <w:rsid w:val="00BF00D9"/>
    <w:rsid w:val="00BF0276"/>
    <w:rsid w:val="00C06B21"/>
    <w:rsid w:val="00C326DB"/>
    <w:rsid w:val="00C33629"/>
    <w:rsid w:val="00C3759E"/>
    <w:rsid w:val="00C41E33"/>
    <w:rsid w:val="00C43851"/>
    <w:rsid w:val="00C44363"/>
    <w:rsid w:val="00C47E37"/>
    <w:rsid w:val="00C67C65"/>
    <w:rsid w:val="00C72C12"/>
    <w:rsid w:val="00C86885"/>
    <w:rsid w:val="00C9095B"/>
    <w:rsid w:val="00C9755D"/>
    <w:rsid w:val="00CB1105"/>
    <w:rsid w:val="00CC43A4"/>
    <w:rsid w:val="00CC77E2"/>
    <w:rsid w:val="00CD3B83"/>
    <w:rsid w:val="00CF43F4"/>
    <w:rsid w:val="00CF47FD"/>
    <w:rsid w:val="00CF5689"/>
    <w:rsid w:val="00D03A70"/>
    <w:rsid w:val="00D07617"/>
    <w:rsid w:val="00D11C2F"/>
    <w:rsid w:val="00D152DF"/>
    <w:rsid w:val="00D16109"/>
    <w:rsid w:val="00D24E2B"/>
    <w:rsid w:val="00D24E9E"/>
    <w:rsid w:val="00D34965"/>
    <w:rsid w:val="00D423D5"/>
    <w:rsid w:val="00D42F93"/>
    <w:rsid w:val="00D43C97"/>
    <w:rsid w:val="00D5109C"/>
    <w:rsid w:val="00D64618"/>
    <w:rsid w:val="00D764FF"/>
    <w:rsid w:val="00D91EE2"/>
    <w:rsid w:val="00D94746"/>
    <w:rsid w:val="00D975D0"/>
    <w:rsid w:val="00DA11EE"/>
    <w:rsid w:val="00DA1826"/>
    <w:rsid w:val="00DA391F"/>
    <w:rsid w:val="00DB5C27"/>
    <w:rsid w:val="00DC5B06"/>
    <w:rsid w:val="00DD1FBA"/>
    <w:rsid w:val="00DD7DB9"/>
    <w:rsid w:val="00DE4A05"/>
    <w:rsid w:val="00DF1B73"/>
    <w:rsid w:val="00DF202C"/>
    <w:rsid w:val="00DF2C54"/>
    <w:rsid w:val="00DF5157"/>
    <w:rsid w:val="00DF519A"/>
    <w:rsid w:val="00E02AF4"/>
    <w:rsid w:val="00E07478"/>
    <w:rsid w:val="00E079F0"/>
    <w:rsid w:val="00E145AA"/>
    <w:rsid w:val="00E17B20"/>
    <w:rsid w:val="00E23802"/>
    <w:rsid w:val="00E2553E"/>
    <w:rsid w:val="00E347B4"/>
    <w:rsid w:val="00E42685"/>
    <w:rsid w:val="00E46126"/>
    <w:rsid w:val="00E46DCA"/>
    <w:rsid w:val="00E65FE1"/>
    <w:rsid w:val="00E7514F"/>
    <w:rsid w:val="00E871D1"/>
    <w:rsid w:val="00E90F97"/>
    <w:rsid w:val="00EA116E"/>
    <w:rsid w:val="00EA6302"/>
    <w:rsid w:val="00EB0E37"/>
    <w:rsid w:val="00EB5AB7"/>
    <w:rsid w:val="00EB6231"/>
    <w:rsid w:val="00EB67DD"/>
    <w:rsid w:val="00EC6124"/>
    <w:rsid w:val="00ED11A8"/>
    <w:rsid w:val="00ED124E"/>
    <w:rsid w:val="00ED384B"/>
    <w:rsid w:val="00ED58E2"/>
    <w:rsid w:val="00EE00CC"/>
    <w:rsid w:val="00EE0303"/>
    <w:rsid w:val="00EF56F1"/>
    <w:rsid w:val="00EF6C62"/>
    <w:rsid w:val="00F06A90"/>
    <w:rsid w:val="00F15723"/>
    <w:rsid w:val="00F16C49"/>
    <w:rsid w:val="00F227CA"/>
    <w:rsid w:val="00F248B0"/>
    <w:rsid w:val="00F3436A"/>
    <w:rsid w:val="00F4657D"/>
    <w:rsid w:val="00F63510"/>
    <w:rsid w:val="00F7439E"/>
    <w:rsid w:val="00F84D19"/>
    <w:rsid w:val="00F85342"/>
    <w:rsid w:val="00F96A53"/>
    <w:rsid w:val="00FA18D1"/>
    <w:rsid w:val="00FA2318"/>
    <w:rsid w:val="00FA63F3"/>
    <w:rsid w:val="00FB7C62"/>
    <w:rsid w:val="00FC585B"/>
    <w:rsid w:val="00FE4D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8FA2"/>
  <w15:chartTrackingRefBased/>
  <w15:docId w15:val="{88E53B90-DFB1-4833-BC5E-4243756D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61"/>
    <w:rPr>
      <w:lang w:val="en-GB"/>
    </w:rPr>
  </w:style>
  <w:style w:type="paragraph" w:styleId="Heading1">
    <w:name w:val="heading 1"/>
    <w:basedOn w:val="Normal"/>
    <w:link w:val="Heading1Char"/>
    <w:uiPriority w:val="9"/>
    <w:qFormat/>
    <w:rsid w:val="00C33629"/>
    <w:pPr>
      <w:keepNext/>
      <w:keepLines/>
      <w:spacing w:after="0"/>
      <w:jc w:val="center"/>
      <w:outlineLvl w:val="0"/>
    </w:pPr>
    <w:rPr>
      <w:rFonts w:asciiTheme="majorHAnsi" w:eastAsiaTheme="majorEastAsia" w:hAnsiTheme="majorHAnsi" w:cstheme="majorBidi"/>
      <w:caps/>
      <w:color w:val="404040" w:themeColor="text1" w:themeTint="BF"/>
      <w:spacing w:val="80"/>
      <w:sz w:val="46"/>
      <w:szCs w:val="32"/>
      <w:lang w:val="en-US"/>
    </w:rPr>
  </w:style>
  <w:style w:type="paragraph" w:styleId="Heading2">
    <w:name w:val="heading 2"/>
    <w:basedOn w:val="Normal"/>
    <w:next w:val="Normal"/>
    <w:link w:val="Heading2Char"/>
    <w:uiPriority w:val="9"/>
    <w:semiHidden/>
    <w:unhideWhenUsed/>
    <w:qFormat/>
    <w:rsid w:val="00C90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B81A32"/>
    <w:pPr>
      <w:keepNext/>
      <w:keepLines/>
      <w:spacing w:after="60"/>
      <w:jc w:val="center"/>
      <w:outlineLvl w:val="2"/>
    </w:pPr>
    <w:rPr>
      <w:rFonts w:asciiTheme="majorHAnsi" w:eastAsiaTheme="majorEastAsia" w:hAnsiTheme="majorHAnsi" w:cstheme="majorBidi"/>
      <w:b/>
      <w:color w:val="44546A" w:themeColor="text2"/>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81A32"/>
    <w:rPr>
      <w:rFonts w:asciiTheme="majorHAnsi" w:eastAsiaTheme="majorEastAsia" w:hAnsiTheme="majorHAnsi" w:cstheme="majorBidi"/>
      <w:b/>
      <w:color w:val="44546A" w:themeColor="text2"/>
      <w:sz w:val="20"/>
      <w:szCs w:val="24"/>
      <w:lang w:val="en-US"/>
    </w:rPr>
  </w:style>
  <w:style w:type="paragraph" w:styleId="BalloonText">
    <w:name w:val="Balloon Text"/>
    <w:basedOn w:val="Normal"/>
    <w:link w:val="BalloonTextChar"/>
    <w:uiPriority w:val="99"/>
    <w:semiHidden/>
    <w:unhideWhenUsed/>
    <w:rsid w:val="00B81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32"/>
    <w:rPr>
      <w:rFonts w:ascii="Segoe UI" w:hAnsi="Segoe UI" w:cs="Segoe UI"/>
      <w:sz w:val="18"/>
      <w:szCs w:val="18"/>
      <w:lang w:val="en-GB"/>
    </w:rPr>
  </w:style>
  <w:style w:type="paragraph" w:styleId="ListParagraph">
    <w:name w:val="List Paragraph"/>
    <w:basedOn w:val="Normal"/>
    <w:link w:val="ListParagraphChar"/>
    <w:uiPriority w:val="34"/>
    <w:qFormat/>
    <w:rsid w:val="00B81A32"/>
    <w:pPr>
      <w:ind w:left="720"/>
      <w:contextualSpacing/>
    </w:pPr>
  </w:style>
  <w:style w:type="character" w:customStyle="1" w:styleId="Heading1Char">
    <w:name w:val="Heading 1 Char"/>
    <w:basedOn w:val="DefaultParagraphFont"/>
    <w:link w:val="Heading1"/>
    <w:uiPriority w:val="9"/>
    <w:rsid w:val="00C33629"/>
    <w:rPr>
      <w:rFonts w:asciiTheme="majorHAnsi" w:eastAsiaTheme="majorEastAsia" w:hAnsiTheme="majorHAnsi" w:cstheme="majorBidi"/>
      <w:caps/>
      <w:color w:val="404040" w:themeColor="text1" w:themeTint="BF"/>
      <w:spacing w:val="80"/>
      <w:sz w:val="46"/>
      <w:szCs w:val="32"/>
      <w:lang w:val="en-US"/>
    </w:rPr>
  </w:style>
  <w:style w:type="paragraph" w:styleId="NoSpacing">
    <w:name w:val="No Spacing"/>
    <w:uiPriority w:val="11"/>
    <w:qFormat/>
    <w:rsid w:val="00C33629"/>
    <w:pPr>
      <w:spacing w:after="0" w:line="240" w:lineRule="auto"/>
      <w:jc w:val="center"/>
    </w:pPr>
    <w:rPr>
      <w:color w:val="44546A" w:themeColor="text2"/>
      <w:sz w:val="20"/>
      <w:szCs w:val="20"/>
      <w:lang w:val="en-US"/>
    </w:rPr>
  </w:style>
  <w:style w:type="character" w:styleId="CommentReference">
    <w:name w:val="annotation reference"/>
    <w:basedOn w:val="DefaultParagraphFont"/>
    <w:uiPriority w:val="99"/>
    <w:semiHidden/>
    <w:unhideWhenUsed/>
    <w:rsid w:val="00C33629"/>
    <w:rPr>
      <w:sz w:val="16"/>
      <w:szCs w:val="16"/>
    </w:rPr>
  </w:style>
  <w:style w:type="paragraph" w:styleId="CommentText">
    <w:name w:val="annotation text"/>
    <w:basedOn w:val="Normal"/>
    <w:link w:val="CommentTextChar"/>
    <w:uiPriority w:val="99"/>
    <w:semiHidden/>
    <w:unhideWhenUsed/>
    <w:rsid w:val="00C33629"/>
    <w:pPr>
      <w:spacing w:after="60" w:line="240" w:lineRule="auto"/>
      <w:jc w:val="center"/>
    </w:pPr>
    <w:rPr>
      <w:color w:val="44546A" w:themeColor="text2"/>
      <w:sz w:val="20"/>
      <w:szCs w:val="20"/>
      <w:lang w:val="en-US"/>
    </w:rPr>
  </w:style>
  <w:style w:type="character" w:customStyle="1" w:styleId="CommentTextChar">
    <w:name w:val="Comment Text Char"/>
    <w:basedOn w:val="DefaultParagraphFont"/>
    <w:link w:val="CommentText"/>
    <w:uiPriority w:val="99"/>
    <w:semiHidden/>
    <w:rsid w:val="00C33629"/>
    <w:rPr>
      <w:color w:val="44546A" w:themeColor="text2"/>
      <w:sz w:val="20"/>
      <w:szCs w:val="20"/>
      <w:lang w:val="en-US"/>
    </w:rPr>
  </w:style>
  <w:style w:type="character" w:customStyle="1" w:styleId="ListParagraphChar">
    <w:name w:val="List Paragraph Char"/>
    <w:basedOn w:val="DefaultParagraphFont"/>
    <w:link w:val="ListParagraph"/>
    <w:uiPriority w:val="34"/>
    <w:rsid w:val="00C33629"/>
    <w:rPr>
      <w:lang w:val="en-GB"/>
    </w:rPr>
  </w:style>
  <w:style w:type="character" w:styleId="Hyperlink">
    <w:name w:val="Hyperlink"/>
    <w:basedOn w:val="DefaultParagraphFont"/>
    <w:uiPriority w:val="99"/>
    <w:unhideWhenUsed/>
    <w:rsid w:val="00C9095B"/>
    <w:rPr>
      <w:color w:val="0563C1" w:themeColor="hyperlink"/>
      <w:u w:val="single"/>
    </w:rPr>
  </w:style>
  <w:style w:type="character" w:styleId="UnresolvedMention">
    <w:name w:val="Unresolved Mention"/>
    <w:basedOn w:val="DefaultParagraphFont"/>
    <w:uiPriority w:val="99"/>
    <w:semiHidden/>
    <w:unhideWhenUsed/>
    <w:rsid w:val="00C9095B"/>
    <w:rPr>
      <w:color w:val="605E5C"/>
      <w:shd w:val="clear" w:color="auto" w:fill="E1DFDD"/>
    </w:rPr>
  </w:style>
  <w:style w:type="character" w:customStyle="1" w:styleId="Heading2Char">
    <w:name w:val="Heading 2 Char"/>
    <w:basedOn w:val="DefaultParagraphFont"/>
    <w:link w:val="Heading2"/>
    <w:uiPriority w:val="9"/>
    <w:semiHidden/>
    <w:rsid w:val="00C9095B"/>
    <w:rPr>
      <w:rFonts w:asciiTheme="majorHAnsi" w:eastAsiaTheme="majorEastAsia" w:hAnsiTheme="majorHAnsi" w:cstheme="majorBidi"/>
      <w:color w:val="2F5496" w:themeColor="accent1" w:themeShade="BF"/>
      <w:sz w:val="26"/>
      <w:szCs w:val="26"/>
      <w:lang w:val="en-GB"/>
    </w:rPr>
  </w:style>
  <w:style w:type="character" w:styleId="Emphasis">
    <w:name w:val="Emphasis"/>
    <w:basedOn w:val="DefaultParagraphFont"/>
    <w:uiPriority w:val="20"/>
    <w:qFormat/>
    <w:rsid w:val="00E871D1"/>
    <w:rPr>
      <w:i/>
      <w:iCs/>
    </w:rPr>
  </w:style>
  <w:style w:type="paragraph" w:customStyle="1" w:styleId="ACUBodyCopy">
    <w:name w:val="ACUBodyCopy"/>
    <w:basedOn w:val="Normal"/>
    <w:link w:val="ACUBodyCopyChar"/>
    <w:qFormat/>
    <w:rsid w:val="00144DA2"/>
    <w:pPr>
      <w:spacing w:after="20" w:line="240" w:lineRule="auto"/>
    </w:pPr>
    <w:rPr>
      <w:rFonts w:ascii="Georgia" w:hAnsi="Georgia"/>
      <w:color w:val="3D3935"/>
      <w:sz w:val="20"/>
      <w:szCs w:val="18"/>
      <w:lang w:val="en-AU"/>
    </w:rPr>
  </w:style>
  <w:style w:type="character" w:customStyle="1" w:styleId="ACUBodyCopyChar">
    <w:name w:val="ACUBodyCopy Char"/>
    <w:basedOn w:val="DefaultParagraphFont"/>
    <w:link w:val="ACUBodyCopy"/>
    <w:rsid w:val="00144DA2"/>
    <w:rPr>
      <w:rFonts w:ascii="Georgia" w:hAnsi="Georgia"/>
      <w:color w:val="3D3935"/>
      <w:sz w:val="20"/>
      <w:szCs w:val="18"/>
    </w:rPr>
  </w:style>
  <w:style w:type="character" w:styleId="FollowedHyperlink">
    <w:name w:val="FollowedHyperlink"/>
    <w:basedOn w:val="DefaultParagraphFont"/>
    <w:uiPriority w:val="99"/>
    <w:semiHidden/>
    <w:unhideWhenUsed/>
    <w:rsid w:val="00020374"/>
    <w:rPr>
      <w:color w:val="954F72" w:themeColor="followedHyperlink"/>
      <w:u w:val="single"/>
    </w:rPr>
  </w:style>
  <w:style w:type="paragraph" w:styleId="Revision">
    <w:name w:val="Revision"/>
    <w:hidden/>
    <w:uiPriority w:val="99"/>
    <w:semiHidden/>
    <w:rsid w:val="00E2553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3134">
      <w:bodyDiv w:val="1"/>
      <w:marLeft w:val="0"/>
      <w:marRight w:val="0"/>
      <w:marTop w:val="0"/>
      <w:marBottom w:val="0"/>
      <w:divBdr>
        <w:top w:val="none" w:sz="0" w:space="0" w:color="auto"/>
        <w:left w:val="none" w:sz="0" w:space="0" w:color="auto"/>
        <w:bottom w:val="none" w:sz="0" w:space="0" w:color="auto"/>
        <w:right w:val="none" w:sz="0" w:space="0" w:color="auto"/>
      </w:divBdr>
    </w:div>
    <w:div w:id="68431087">
      <w:bodyDiv w:val="1"/>
      <w:marLeft w:val="0"/>
      <w:marRight w:val="0"/>
      <w:marTop w:val="0"/>
      <w:marBottom w:val="0"/>
      <w:divBdr>
        <w:top w:val="none" w:sz="0" w:space="0" w:color="auto"/>
        <w:left w:val="none" w:sz="0" w:space="0" w:color="auto"/>
        <w:bottom w:val="none" w:sz="0" w:space="0" w:color="auto"/>
        <w:right w:val="none" w:sz="0" w:space="0" w:color="auto"/>
      </w:divBdr>
    </w:div>
    <w:div w:id="110757058">
      <w:bodyDiv w:val="1"/>
      <w:marLeft w:val="0"/>
      <w:marRight w:val="0"/>
      <w:marTop w:val="0"/>
      <w:marBottom w:val="0"/>
      <w:divBdr>
        <w:top w:val="none" w:sz="0" w:space="0" w:color="auto"/>
        <w:left w:val="none" w:sz="0" w:space="0" w:color="auto"/>
        <w:bottom w:val="none" w:sz="0" w:space="0" w:color="auto"/>
        <w:right w:val="none" w:sz="0" w:space="0" w:color="auto"/>
      </w:divBdr>
    </w:div>
    <w:div w:id="149563806">
      <w:bodyDiv w:val="1"/>
      <w:marLeft w:val="0"/>
      <w:marRight w:val="0"/>
      <w:marTop w:val="0"/>
      <w:marBottom w:val="0"/>
      <w:divBdr>
        <w:top w:val="none" w:sz="0" w:space="0" w:color="auto"/>
        <w:left w:val="none" w:sz="0" w:space="0" w:color="auto"/>
        <w:bottom w:val="none" w:sz="0" w:space="0" w:color="auto"/>
        <w:right w:val="none" w:sz="0" w:space="0" w:color="auto"/>
      </w:divBdr>
    </w:div>
    <w:div w:id="167794458">
      <w:bodyDiv w:val="1"/>
      <w:marLeft w:val="0"/>
      <w:marRight w:val="0"/>
      <w:marTop w:val="0"/>
      <w:marBottom w:val="0"/>
      <w:divBdr>
        <w:top w:val="none" w:sz="0" w:space="0" w:color="auto"/>
        <w:left w:val="none" w:sz="0" w:space="0" w:color="auto"/>
        <w:bottom w:val="none" w:sz="0" w:space="0" w:color="auto"/>
        <w:right w:val="none" w:sz="0" w:space="0" w:color="auto"/>
      </w:divBdr>
    </w:div>
    <w:div w:id="405105820">
      <w:bodyDiv w:val="1"/>
      <w:marLeft w:val="0"/>
      <w:marRight w:val="0"/>
      <w:marTop w:val="0"/>
      <w:marBottom w:val="0"/>
      <w:divBdr>
        <w:top w:val="none" w:sz="0" w:space="0" w:color="auto"/>
        <w:left w:val="none" w:sz="0" w:space="0" w:color="auto"/>
        <w:bottom w:val="none" w:sz="0" w:space="0" w:color="auto"/>
        <w:right w:val="none" w:sz="0" w:space="0" w:color="auto"/>
      </w:divBdr>
    </w:div>
    <w:div w:id="434515919">
      <w:bodyDiv w:val="1"/>
      <w:marLeft w:val="0"/>
      <w:marRight w:val="0"/>
      <w:marTop w:val="0"/>
      <w:marBottom w:val="0"/>
      <w:divBdr>
        <w:top w:val="none" w:sz="0" w:space="0" w:color="auto"/>
        <w:left w:val="none" w:sz="0" w:space="0" w:color="auto"/>
        <w:bottom w:val="none" w:sz="0" w:space="0" w:color="auto"/>
        <w:right w:val="none" w:sz="0" w:space="0" w:color="auto"/>
      </w:divBdr>
    </w:div>
    <w:div w:id="465970255">
      <w:bodyDiv w:val="1"/>
      <w:marLeft w:val="0"/>
      <w:marRight w:val="0"/>
      <w:marTop w:val="0"/>
      <w:marBottom w:val="0"/>
      <w:divBdr>
        <w:top w:val="none" w:sz="0" w:space="0" w:color="auto"/>
        <w:left w:val="none" w:sz="0" w:space="0" w:color="auto"/>
        <w:bottom w:val="none" w:sz="0" w:space="0" w:color="auto"/>
        <w:right w:val="none" w:sz="0" w:space="0" w:color="auto"/>
      </w:divBdr>
    </w:div>
    <w:div w:id="481166250">
      <w:bodyDiv w:val="1"/>
      <w:marLeft w:val="0"/>
      <w:marRight w:val="0"/>
      <w:marTop w:val="0"/>
      <w:marBottom w:val="0"/>
      <w:divBdr>
        <w:top w:val="none" w:sz="0" w:space="0" w:color="auto"/>
        <w:left w:val="none" w:sz="0" w:space="0" w:color="auto"/>
        <w:bottom w:val="none" w:sz="0" w:space="0" w:color="auto"/>
        <w:right w:val="none" w:sz="0" w:space="0" w:color="auto"/>
      </w:divBdr>
    </w:div>
    <w:div w:id="571626617">
      <w:bodyDiv w:val="1"/>
      <w:marLeft w:val="0"/>
      <w:marRight w:val="0"/>
      <w:marTop w:val="0"/>
      <w:marBottom w:val="0"/>
      <w:divBdr>
        <w:top w:val="none" w:sz="0" w:space="0" w:color="auto"/>
        <w:left w:val="none" w:sz="0" w:space="0" w:color="auto"/>
        <w:bottom w:val="none" w:sz="0" w:space="0" w:color="auto"/>
        <w:right w:val="none" w:sz="0" w:space="0" w:color="auto"/>
      </w:divBdr>
    </w:div>
    <w:div w:id="824782535">
      <w:bodyDiv w:val="1"/>
      <w:marLeft w:val="0"/>
      <w:marRight w:val="0"/>
      <w:marTop w:val="0"/>
      <w:marBottom w:val="0"/>
      <w:divBdr>
        <w:top w:val="none" w:sz="0" w:space="0" w:color="auto"/>
        <w:left w:val="none" w:sz="0" w:space="0" w:color="auto"/>
        <w:bottom w:val="none" w:sz="0" w:space="0" w:color="auto"/>
        <w:right w:val="none" w:sz="0" w:space="0" w:color="auto"/>
      </w:divBdr>
    </w:div>
    <w:div w:id="841628935">
      <w:bodyDiv w:val="1"/>
      <w:marLeft w:val="0"/>
      <w:marRight w:val="0"/>
      <w:marTop w:val="0"/>
      <w:marBottom w:val="0"/>
      <w:divBdr>
        <w:top w:val="none" w:sz="0" w:space="0" w:color="auto"/>
        <w:left w:val="none" w:sz="0" w:space="0" w:color="auto"/>
        <w:bottom w:val="none" w:sz="0" w:space="0" w:color="auto"/>
        <w:right w:val="none" w:sz="0" w:space="0" w:color="auto"/>
      </w:divBdr>
    </w:div>
    <w:div w:id="854616346">
      <w:bodyDiv w:val="1"/>
      <w:marLeft w:val="0"/>
      <w:marRight w:val="0"/>
      <w:marTop w:val="0"/>
      <w:marBottom w:val="0"/>
      <w:divBdr>
        <w:top w:val="none" w:sz="0" w:space="0" w:color="auto"/>
        <w:left w:val="none" w:sz="0" w:space="0" w:color="auto"/>
        <w:bottom w:val="none" w:sz="0" w:space="0" w:color="auto"/>
        <w:right w:val="none" w:sz="0" w:space="0" w:color="auto"/>
      </w:divBdr>
    </w:div>
    <w:div w:id="936671374">
      <w:bodyDiv w:val="1"/>
      <w:marLeft w:val="0"/>
      <w:marRight w:val="0"/>
      <w:marTop w:val="0"/>
      <w:marBottom w:val="0"/>
      <w:divBdr>
        <w:top w:val="none" w:sz="0" w:space="0" w:color="auto"/>
        <w:left w:val="none" w:sz="0" w:space="0" w:color="auto"/>
        <w:bottom w:val="none" w:sz="0" w:space="0" w:color="auto"/>
        <w:right w:val="none" w:sz="0" w:space="0" w:color="auto"/>
      </w:divBdr>
    </w:div>
    <w:div w:id="1009720578">
      <w:bodyDiv w:val="1"/>
      <w:marLeft w:val="0"/>
      <w:marRight w:val="0"/>
      <w:marTop w:val="0"/>
      <w:marBottom w:val="0"/>
      <w:divBdr>
        <w:top w:val="none" w:sz="0" w:space="0" w:color="auto"/>
        <w:left w:val="none" w:sz="0" w:space="0" w:color="auto"/>
        <w:bottom w:val="none" w:sz="0" w:space="0" w:color="auto"/>
        <w:right w:val="none" w:sz="0" w:space="0" w:color="auto"/>
      </w:divBdr>
    </w:div>
    <w:div w:id="1015425063">
      <w:bodyDiv w:val="1"/>
      <w:marLeft w:val="0"/>
      <w:marRight w:val="0"/>
      <w:marTop w:val="0"/>
      <w:marBottom w:val="0"/>
      <w:divBdr>
        <w:top w:val="none" w:sz="0" w:space="0" w:color="auto"/>
        <w:left w:val="none" w:sz="0" w:space="0" w:color="auto"/>
        <w:bottom w:val="none" w:sz="0" w:space="0" w:color="auto"/>
        <w:right w:val="none" w:sz="0" w:space="0" w:color="auto"/>
      </w:divBdr>
    </w:div>
    <w:div w:id="1149133758">
      <w:bodyDiv w:val="1"/>
      <w:marLeft w:val="0"/>
      <w:marRight w:val="0"/>
      <w:marTop w:val="0"/>
      <w:marBottom w:val="0"/>
      <w:divBdr>
        <w:top w:val="none" w:sz="0" w:space="0" w:color="auto"/>
        <w:left w:val="none" w:sz="0" w:space="0" w:color="auto"/>
        <w:bottom w:val="none" w:sz="0" w:space="0" w:color="auto"/>
        <w:right w:val="none" w:sz="0" w:space="0" w:color="auto"/>
      </w:divBdr>
    </w:div>
    <w:div w:id="1240941160">
      <w:bodyDiv w:val="1"/>
      <w:marLeft w:val="0"/>
      <w:marRight w:val="0"/>
      <w:marTop w:val="0"/>
      <w:marBottom w:val="0"/>
      <w:divBdr>
        <w:top w:val="none" w:sz="0" w:space="0" w:color="auto"/>
        <w:left w:val="none" w:sz="0" w:space="0" w:color="auto"/>
        <w:bottom w:val="none" w:sz="0" w:space="0" w:color="auto"/>
        <w:right w:val="none" w:sz="0" w:space="0" w:color="auto"/>
      </w:divBdr>
    </w:div>
    <w:div w:id="1311137743">
      <w:bodyDiv w:val="1"/>
      <w:marLeft w:val="0"/>
      <w:marRight w:val="0"/>
      <w:marTop w:val="0"/>
      <w:marBottom w:val="0"/>
      <w:divBdr>
        <w:top w:val="none" w:sz="0" w:space="0" w:color="auto"/>
        <w:left w:val="none" w:sz="0" w:space="0" w:color="auto"/>
        <w:bottom w:val="none" w:sz="0" w:space="0" w:color="auto"/>
        <w:right w:val="none" w:sz="0" w:space="0" w:color="auto"/>
      </w:divBdr>
    </w:div>
    <w:div w:id="1323125660">
      <w:bodyDiv w:val="1"/>
      <w:marLeft w:val="0"/>
      <w:marRight w:val="0"/>
      <w:marTop w:val="0"/>
      <w:marBottom w:val="0"/>
      <w:divBdr>
        <w:top w:val="none" w:sz="0" w:space="0" w:color="auto"/>
        <w:left w:val="none" w:sz="0" w:space="0" w:color="auto"/>
        <w:bottom w:val="none" w:sz="0" w:space="0" w:color="auto"/>
        <w:right w:val="none" w:sz="0" w:space="0" w:color="auto"/>
      </w:divBdr>
    </w:div>
    <w:div w:id="1499688421">
      <w:bodyDiv w:val="1"/>
      <w:marLeft w:val="0"/>
      <w:marRight w:val="0"/>
      <w:marTop w:val="0"/>
      <w:marBottom w:val="0"/>
      <w:divBdr>
        <w:top w:val="none" w:sz="0" w:space="0" w:color="auto"/>
        <w:left w:val="none" w:sz="0" w:space="0" w:color="auto"/>
        <w:bottom w:val="none" w:sz="0" w:space="0" w:color="auto"/>
        <w:right w:val="none" w:sz="0" w:space="0" w:color="auto"/>
      </w:divBdr>
    </w:div>
    <w:div w:id="1520700726">
      <w:bodyDiv w:val="1"/>
      <w:marLeft w:val="0"/>
      <w:marRight w:val="0"/>
      <w:marTop w:val="0"/>
      <w:marBottom w:val="0"/>
      <w:divBdr>
        <w:top w:val="none" w:sz="0" w:space="0" w:color="auto"/>
        <w:left w:val="none" w:sz="0" w:space="0" w:color="auto"/>
        <w:bottom w:val="none" w:sz="0" w:space="0" w:color="auto"/>
        <w:right w:val="none" w:sz="0" w:space="0" w:color="auto"/>
      </w:divBdr>
    </w:div>
    <w:div w:id="1559903293">
      <w:bodyDiv w:val="1"/>
      <w:marLeft w:val="0"/>
      <w:marRight w:val="0"/>
      <w:marTop w:val="0"/>
      <w:marBottom w:val="0"/>
      <w:divBdr>
        <w:top w:val="none" w:sz="0" w:space="0" w:color="auto"/>
        <w:left w:val="none" w:sz="0" w:space="0" w:color="auto"/>
        <w:bottom w:val="none" w:sz="0" w:space="0" w:color="auto"/>
        <w:right w:val="none" w:sz="0" w:space="0" w:color="auto"/>
      </w:divBdr>
    </w:div>
    <w:div w:id="1567187357">
      <w:bodyDiv w:val="1"/>
      <w:marLeft w:val="0"/>
      <w:marRight w:val="0"/>
      <w:marTop w:val="0"/>
      <w:marBottom w:val="0"/>
      <w:divBdr>
        <w:top w:val="none" w:sz="0" w:space="0" w:color="auto"/>
        <w:left w:val="none" w:sz="0" w:space="0" w:color="auto"/>
        <w:bottom w:val="none" w:sz="0" w:space="0" w:color="auto"/>
        <w:right w:val="none" w:sz="0" w:space="0" w:color="auto"/>
      </w:divBdr>
    </w:div>
    <w:div w:id="1631013874">
      <w:bodyDiv w:val="1"/>
      <w:marLeft w:val="0"/>
      <w:marRight w:val="0"/>
      <w:marTop w:val="0"/>
      <w:marBottom w:val="0"/>
      <w:divBdr>
        <w:top w:val="none" w:sz="0" w:space="0" w:color="auto"/>
        <w:left w:val="none" w:sz="0" w:space="0" w:color="auto"/>
        <w:bottom w:val="none" w:sz="0" w:space="0" w:color="auto"/>
        <w:right w:val="none" w:sz="0" w:space="0" w:color="auto"/>
      </w:divBdr>
    </w:div>
    <w:div w:id="1646622902">
      <w:bodyDiv w:val="1"/>
      <w:marLeft w:val="0"/>
      <w:marRight w:val="0"/>
      <w:marTop w:val="0"/>
      <w:marBottom w:val="0"/>
      <w:divBdr>
        <w:top w:val="none" w:sz="0" w:space="0" w:color="auto"/>
        <w:left w:val="none" w:sz="0" w:space="0" w:color="auto"/>
        <w:bottom w:val="none" w:sz="0" w:space="0" w:color="auto"/>
        <w:right w:val="none" w:sz="0" w:space="0" w:color="auto"/>
      </w:divBdr>
    </w:div>
    <w:div w:id="1829786588">
      <w:bodyDiv w:val="1"/>
      <w:marLeft w:val="0"/>
      <w:marRight w:val="0"/>
      <w:marTop w:val="0"/>
      <w:marBottom w:val="0"/>
      <w:divBdr>
        <w:top w:val="none" w:sz="0" w:space="0" w:color="auto"/>
        <w:left w:val="none" w:sz="0" w:space="0" w:color="auto"/>
        <w:bottom w:val="none" w:sz="0" w:space="0" w:color="auto"/>
        <w:right w:val="none" w:sz="0" w:space="0" w:color="auto"/>
      </w:divBdr>
    </w:div>
    <w:div w:id="1872722823">
      <w:bodyDiv w:val="1"/>
      <w:marLeft w:val="0"/>
      <w:marRight w:val="0"/>
      <w:marTop w:val="0"/>
      <w:marBottom w:val="0"/>
      <w:divBdr>
        <w:top w:val="none" w:sz="0" w:space="0" w:color="auto"/>
        <w:left w:val="none" w:sz="0" w:space="0" w:color="auto"/>
        <w:bottom w:val="none" w:sz="0" w:space="0" w:color="auto"/>
        <w:right w:val="none" w:sz="0" w:space="0" w:color="auto"/>
      </w:divBdr>
    </w:div>
    <w:div w:id="1938564409">
      <w:bodyDiv w:val="1"/>
      <w:marLeft w:val="0"/>
      <w:marRight w:val="0"/>
      <w:marTop w:val="0"/>
      <w:marBottom w:val="0"/>
      <w:divBdr>
        <w:top w:val="none" w:sz="0" w:space="0" w:color="auto"/>
        <w:left w:val="none" w:sz="0" w:space="0" w:color="auto"/>
        <w:bottom w:val="none" w:sz="0" w:space="0" w:color="auto"/>
        <w:right w:val="none" w:sz="0" w:space="0" w:color="auto"/>
      </w:divBdr>
    </w:div>
    <w:div w:id="1959607425">
      <w:bodyDiv w:val="1"/>
      <w:marLeft w:val="0"/>
      <w:marRight w:val="0"/>
      <w:marTop w:val="0"/>
      <w:marBottom w:val="0"/>
      <w:divBdr>
        <w:top w:val="none" w:sz="0" w:space="0" w:color="auto"/>
        <w:left w:val="none" w:sz="0" w:space="0" w:color="auto"/>
        <w:bottom w:val="none" w:sz="0" w:space="0" w:color="auto"/>
        <w:right w:val="none" w:sz="0" w:space="0" w:color="auto"/>
      </w:divBdr>
    </w:div>
    <w:div w:id="2022272756">
      <w:bodyDiv w:val="1"/>
      <w:marLeft w:val="0"/>
      <w:marRight w:val="0"/>
      <w:marTop w:val="0"/>
      <w:marBottom w:val="0"/>
      <w:divBdr>
        <w:top w:val="none" w:sz="0" w:space="0" w:color="auto"/>
        <w:left w:val="none" w:sz="0" w:space="0" w:color="auto"/>
        <w:bottom w:val="none" w:sz="0" w:space="0" w:color="auto"/>
        <w:right w:val="none" w:sz="0" w:space="0" w:color="auto"/>
      </w:divBdr>
    </w:div>
    <w:div w:id="206335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8369391221139316" TargetMode="External"/><Relationship Id="rId13" Type="http://schemas.openxmlformats.org/officeDocument/2006/relationships/hyperlink" Target="https://kindicare.com/career-advice-for-childcare-job-seekers/a-fast-way-to-become-an-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cimagojr.com/journalrank.php?category=2739" TargetMode="External"/><Relationship Id="rId12" Type="http://schemas.openxmlformats.org/officeDocument/2006/relationships/hyperlink" Target="https://www.heraldsun.com.au/victoria-education/early-education/why-parents-are-picking-private-and-independentlyrun-kinder-services-over-government-centres/news-story/a849a5ef8a1fdf63326af2c0bf18bdf6?btr=3c2ed68ad6ba646720bae238535415bb" TargetMode="External"/><Relationship Id="rId17" Type="http://schemas.openxmlformats.org/officeDocument/2006/relationships/hyperlink" Target="https://theconversation.com/how-can-i-tell-if-my-child-is-ready-to-start-school-next-year-211997" TargetMode="External"/><Relationship Id="rId2" Type="http://schemas.openxmlformats.org/officeDocument/2006/relationships/numbering" Target="numbering.xml"/><Relationship Id="rId16" Type="http://schemas.openxmlformats.org/officeDocument/2006/relationships/hyperlink" Target="https://thesector.com.au/2024/01/23/acu-graduates-ready-to-lead-classrooms-after-18-month-short-course/" TargetMode="External"/><Relationship Id="rId1" Type="http://schemas.openxmlformats.org/officeDocument/2006/relationships/customXml" Target="../customXml/item1.xml"/><Relationship Id="rId6" Type="http://schemas.openxmlformats.org/officeDocument/2006/relationships/hyperlink" Target="mailto:victoria.minson@acu.edu.au" TargetMode="External"/><Relationship Id="rId11" Type="http://schemas.openxmlformats.org/officeDocument/2006/relationships/hyperlink" Target="https://theconversation.com/early-childhood-educators-are-not-babysitters-what-do-their-jobs-really-involve-228107" TargetMode="External"/><Relationship Id="rId5" Type="http://schemas.openxmlformats.org/officeDocument/2006/relationships/webSettings" Target="webSettings.xml"/><Relationship Id="rId15" Type="http://schemas.openxmlformats.org/officeDocument/2006/relationships/hyperlink" Target="https://www.smh.com.au/national/nsw/more-kids-than-ever-are-starting-kindy-late-ryan-isn-t-one-of-them-20240131-p5f1e4.html" TargetMode="External"/><Relationship Id="rId10" Type="http://schemas.openxmlformats.org/officeDocument/2006/relationships/hyperlink" Target="https://www.impact.acu.edu.au/career/valuing-the-work-of-early-childhood-educato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econversation.com/how-can-you-tell-if-your-childs-daycare-is-good-quality-252613" TargetMode="External"/><Relationship Id="rId14" Type="http://schemas.openxmlformats.org/officeDocument/2006/relationships/hyperlink" Target="https://www.thecourier.com.au/story/8506732/new-acu-early-childhood-degree-training-more-kinder-teachers/?cs=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BDD63-8021-4962-BE0A-7A373C7A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dc:creator>
  <cp:keywords/>
  <dc:description/>
  <cp:lastModifiedBy>Louisa Scott</cp:lastModifiedBy>
  <cp:revision>8</cp:revision>
  <dcterms:created xsi:type="dcterms:W3CDTF">2025-05-21T03:05:00Z</dcterms:created>
  <dcterms:modified xsi:type="dcterms:W3CDTF">2025-05-26T07:02:00Z</dcterms:modified>
</cp:coreProperties>
</file>